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 xml:space="preserve">Student Mobility for </w:t>
      </w:r>
      <w:r w:rsidRPr="00BE3AF5">
        <w:rPr>
          <w:rFonts w:eastAsia="Times New Roman" w:cstheme="minorHAnsi"/>
          <w:b/>
          <w:color w:val="006600"/>
          <w:sz w:val="36"/>
          <w:szCs w:val="44"/>
          <w:u w:val="single"/>
          <w:lang w:val="en-GB"/>
        </w:rPr>
        <w:t>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2"/>
        <w:gridCol w:w="933"/>
        <w:gridCol w:w="849"/>
        <w:gridCol w:w="532"/>
        <w:gridCol w:w="601"/>
        <w:gridCol w:w="73"/>
        <w:gridCol w:w="1081"/>
        <w:gridCol w:w="543"/>
        <w:gridCol w:w="1808"/>
        <w:gridCol w:w="169"/>
        <w:gridCol w:w="978"/>
        <w:gridCol w:w="629"/>
        <w:gridCol w:w="474"/>
        <w:gridCol w:w="1025"/>
      </w:tblGrid>
      <w:tr w:rsidR="006C67C1" w:rsidRPr="00EB231B" w14:paraId="5C213BDF" w14:textId="77777777" w:rsidTr="006C67C1">
        <w:trPr>
          <w:trHeight w:val="237"/>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w:t>
            </w:r>
            <w:r w:rsidRPr="00062231">
              <w:rPr>
                <w:rFonts w:eastAsia="Times New Roman" w:cstheme="minorHAnsi"/>
                <w:b/>
                <w:bCs/>
                <w:color w:val="000000"/>
                <w:sz w:val="16"/>
                <w:szCs w:val="16"/>
                <w:lang w:val="en-GB" w:eastAsia="en-GB"/>
              </w:rPr>
              <w:t>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6C67C1">
        <w:trPr>
          <w:trHeight w:val="124"/>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0C55F52" w14:textId="77777777" w:rsidR="00CF5196" w:rsidRDefault="00CF5196" w:rsidP="002E497E">
            <w:pPr>
              <w:widowControl w:val="0"/>
              <w:spacing w:after="0" w:line="240" w:lineRule="auto"/>
              <w:jc w:val="center"/>
              <w:rPr>
                <w:rFonts w:eastAsia="Times New Roman" w:cstheme="minorHAnsi"/>
                <w:color w:val="000000"/>
                <w:sz w:val="16"/>
                <w:szCs w:val="16"/>
                <w:lang w:val="en-GB" w:eastAsia="en-GB"/>
              </w:rPr>
            </w:pPr>
          </w:p>
          <w:p w14:paraId="2733309A" w14:textId="77777777" w:rsidR="001C7254" w:rsidRDefault="001C725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1C7254" w:rsidRPr="00EB231B" w:rsidRDefault="001C7254"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02587BB1"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4F5DA738"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289AA2A0"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BA29E2A"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3D035A1A"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1FCE00D9"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6C67C1">
        <w:trPr>
          <w:trHeight w:val="105"/>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6C67C1">
        <w:trPr>
          <w:trHeight w:val="10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9738C5" w:rsidRDefault="003271C7" w:rsidP="002E497E">
            <w:pPr>
              <w:widowControl w:val="0"/>
              <w:spacing w:after="0" w:line="240" w:lineRule="auto"/>
              <w:jc w:val="center"/>
              <w:rPr>
                <w:rFonts w:eastAsia="Times New Roman" w:cstheme="minorHAnsi"/>
                <w:color w:val="000000"/>
                <w:sz w:val="16"/>
                <w:szCs w:val="16"/>
                <w:lang w:val="fr-BE" w:eastAsia="en-GB"/>
              </w:rPr>
            </w:pPr>
          </w:p>
          <w:p w14:paraId="763DEDA2" w14:textId="3872C042" w:rsidR="003271C7" w:rsidRPr="009738C5" w:rsidRDefault="00141C3E" w:rsidP="002E497E">
            <w:pPr>
              <w:widowControl w:val="0"/>
              <w:spacing w:after="0" w:line="240" w:lineRule="auto"/>
              <w:jc w:val="center"/>
              <w:rPr>
                <w:rFonts w:eastAsia="Times New Roman" w:cstheme="minorHAnsi"/>
                <w:color w:val="000000"/>
                <w:sz w:val="16"/>
                <w:szCs w:val="16"/>
                <w:lang w:val="fr-BE" w:eastAsia="en-GB"/>
              </w:rPr>
            </w:pPr>
            <w:r w:rsidRPr="009738C5">
              <w:rPr>
                <w:rFonts w:eastAsia="Times New Roman" w:cstheme="minorHAnsi"/>
                <w:color w:val="000000"/>
                <w:sz w:val="16"/>
                <w:szCs w:val="16"/>
                <w:lang w:val="fr-BE" w:eastAsia="en-GB"/>
              </w:rPr>
              <w:t>Unvi</w:t>
            </w:r>
            <w:r w:rsidR="00C008AF">
              <w:rPr>
                <w:rFonts w:eastAsia="Times New Roman" w:cstheme="minorHAnsi"/>
                <w:color w:val="000000"/>
                <w:sz w:val="16"/>
                <w:szCs w:val="16"/>
                <w:lang w:val="fr-BE" w:eastAsia="en-GB"/>
              </w:rPr>
              <w:t>v</w:t>
            </w:r>
            <w:r w:rsidRPr="009738C5">
              <w:rPr>
                <w:rFonts w:eastAsia="Times New Roman" w:cstheme="minorHAnsi"/>
                <w:color w:val="000000"/>
                <w:sz w:val="16"/>
                <w:szCs w:val="16"/>
                <w:lang w:val="fr-BE" w:eastAsia="en-GB"/>
              </w:rPr>
              <w:t>ersity of Theatre and Film Arts</w:t>
            </w:r>
          </w:p>
          <w:p w14:paraId="09BFA092" w14:textId="77777777" w:rsidR="00CF5196" w:rsidRPr="009738C5" w:rsidRDefault="00CF5196" w:rsidP="002E497E">
            <w:pPr>
              <w:widowControl w:val="0"/>
              <w:spacing w:after="0" w:line="240" w:lineRule="auto"/>
              <w:jc w:val="center"/>
              <w:rPr>
                <w:rFonts w:eastAsia="Times New Roman" w:cstheme="minorHAnsi"/>
                <w:color w:val="000000"/>
                <w:sz w:val="16"/>
                <w:szCs w:val="16"/>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52263BB9" w:rsidR="003271C7" w:rsidRPr="009738C5" w:rsidRDefault="003271C7" w:rsidP="002E497E">
            <w:pPr>
              <w:widowControl w:val="0"/>
              <w:spacing w:after="0" w:line="240" w:lineRule="auto"/>
              <w:jc w:val="center"/>
              <w:rPr>
                <w:rFonts w:eastAsia="Times New Roman" w:cstheme="minorHAnsi"/>
                <w:color w:val="000000"/>
                <w:sz w:val="16"/>
                <w:szCs w:val="16"/>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67AA5A94" w:rsidR="003271C7" w:rsidRPr="009738C5" w:rsidRDefault="00141C3E" w:rsidP="002E497E">
            <w:pPr>
              <w:widowControl w:val="0"/>
              <w:spacing w:after="0" w:line="240" w:lineRule="auto"/>
              <w:jc w:val="center"/>
              <w:rPr>
                <w:rFonts w:eastAsia="Times New Roman" w:cstheme="minorHAnsi"/>
                <w:color w:val="000000"/>
                <w:sz w:val="16"/>
                <w:szCs w:val="16"/>
                <w:lang w:val="fr-BE" w:eastAsia="en-GB"/>
              </w:rPr>
            </w:pPr>
            <w:r w:rsidRPr="009738C5">
              <w:rPr>
                <w:rFonts w:eastAsia="Times New Roman" w:cstheme="minorHAnsi"/>
                <w:color w:val="000000"/>
                <w:sz w:val="16"/>
                <w:szCs w:val="16"/>
                <w:lang w:val="fr-BE"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AE06C8B" w:rsidR="003271C7" w:rsidRPr="009738C5" w:rsidRDefault="00141C3E" w:rsidP="002E497E">
            <w:pPr>
              <w:widowControl w:val="0"/>
              <w:spacing w:after="0" w:line="240" w:lineRule="auto"/>
              <w:jc w:val="center"/>
              <w:rPr>
                <w:rFonts w:eastAsia="Times New Roman" w:cstheme="minorHAnsi"/>
                <w:color w:val="000000"/>
                <w:sz w:val="16"/>
                <w:szCs w:val="16"/>
                <w:lang w:val="fr-BE" w:eastAsia="en-GB"/>
              </w:rPr>
            </w:pPr>
            <w:r w:rsidRPr="009738C5">
              <w:rPr>
                <w:rFonts w:eastAsia="Times New Roman" w:cstheme="minorHAnsi"/>
                <w:color w:val="000000"/>
                <w:sz w:val="16"/>
                <w:szCs w:val="16"/>
                <w:lang w:val="fr-BE" w:eastAsia="en-GB"/>
              </w:rPr>
              <w:t>HU</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AC61F8B" w:rsidR="003271C7" w:rsidRPr="009738C5" w:rsidRDefault="00FA64C5" w:rsidP="002E497E">
            <w:pPr>
              <w:widowControl w:val="0"/>
              <w:spacing w:after="0" w:line="240" w:lineRule="auto"/>
              <w:jc w:val="center"/>
              <w:rPr>
                <w:rFonts w:eastAsia="Times New Roman" w:cstheme="minorHAnsi"/>
                <w:color w:val="000000"/>
                <w:sz w:val="16"/>
                <w:szCs w:val="16"/>
                <w:lang w:val="fr-BE" w:eastAsia="en-GB"/>
              </w:rPr>
            </w:pPr>
            <w:r>
              <w:rPr>
                <w:rFonts w:eastAsia="Times New Roman" w:cstheme="minorHAnsi"/>
                <w:color w:val="000000"/>
                <w:sz w:val="16"/>
                <w:szCs w:val="16"/>
                <w:lang w:val="fr-BE" w:eastAsia="en-GB"/>
              </w:rPr>
              <w:t>Eva Zsille</w:t>
            </w:r>
            <w:r w:rsidR="00141C3E" w:rsidRPr="009738C5">
              <w:rPr>
                <w:rFonts w:eastAsia="Times New Roman" w:cstheme="minorHAnsi"/>
                <w:color w:val="000000"/>
                <w:sz w:val="16"/>
                <w:szCs w:val="16"/>
                <w:lang w:val="fr-BE" w:eastAsia="en-GB"/>
              </w:rPr>
              <w:t xml:space="preserve"> </w:t>
            </w:r>
            <w:r w:rsidR="009738C5" w:rsidRPr="009738C5">
              <w:rPr>
                <w:rFonts w:eastAsia="Times New Roman" w:cstheme="minorHAnsi"/>
                <w:color w:val="000000"/>
                <w:sz w:val="16"/>
                <w:szCs w:val="16"/>
                <w:lang w:val="fr-BE" w:eastAsia="en-GB"/>
              </w:rPr>
              <w:t xml:space="preserve">, Institutional Coordinator </w:t>
            </w:r>
            <w:r w:rsidR="009738C5">
              <w:fldChar w:fldCharType="begin"/>
            </w:r>
            <w:r w:rsidR="009738C5">
              <w:instrText>HYPERLINK "mailto:erasmus@szfe.hu"</w:instrText>
            </w:r>
            <w:r w:rsidR="009738C5">
              <w:fldChar w:fldCharType="separate"/>
            </w:r>
            <w:r w:rsidR="009738C5" w:rsidRPr="009738C5">
              <w:rPr>
                <w:rStyle w:val="Hiperhivatkozs"/>
                <w:rFonts w:eastAsia="Times New Roman" w:cstheme="minorHAnsi"/>
                <w:sz w:val="16"/>
                <w:szCs w:val="16"/>
                <w:lang w:val="fr-BE" w:eastAsia="en-GB"/>
              </w:rPr>
              <w:t>erasmus@szfe.hu</w:t>
            </w:r>
            <w:r w:rsidR="009738C5">
              <w:fldChar w:fldCharType="end"/>
            </w:r>
            <w:r w:rsidR="009738C5" w:rsidRPr="009738C5">
              <w:rPr>
                <w:rFonts w:eastAsia="Times New Roman" w:cstheme="minorHAnsi"/>
                <w:color w:val="000000"/>
                <w:sz w:val="16"/>
                <w:szCs w:val="16"/>
                <w:lang w:val="fr-BE" w:eastAsia="en-GB"/>
              </w:rPr>
              <w:t xml:space="preserve"> </w:t>
            </w:r>
          </w:p>
        </w:tc>
      </w:tr>
      <w:tr w:rsidR="00F60F45" w:rsidRPr="00EB231B" w14:paraId="030F16CB" w14:textId="77777777" w:rsidTr="006C67C1">
        <w:trPr>
          <w:trHeight w:val="213"/>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6C67C1">
        <w:trPr>
          <w:trHeight w:val="31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7828E18" w14:textId="77777777" w:rsidR="00CF5196" w:rsidRDefault="00CF5196" w:rsidP="002E497E">
            <w:pPr>
              <w:widowControl w:val="0"/>
              <w:spacing w:after="0" w:line="240" w:lineRule="auto"/>
              <w:jc w:val="center"/>
              <w:rPr>
                <w:rFonts w:eastAsia="Times New Roman" w:cstheme="minorHAnsi"/>
                <w:color w:val="000000"/>
                <w:sz w:val="16"/>
                <w:szCs w:val="16"/>
                <w:lang w:val="en-GB" w:eastAsia="en-GB"/>
              </w:rPr>
            </w:pPr>
          </w:p>
          <w:p w14:paraId="162C4380" w14:textId="77777777" w:rsidR="00A22DB6" w:rsidRDefault="00A22DB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A22DB6" w:rsidRPr="00EB231B" w:rsidRDefault="00A22DB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092DDEAE"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12CE2353"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B231B"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B231B"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B231B"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B231B" w:rsidRDefault="00043873" w:rsidP="002E497E">
            <w:pPr>
              <w:widowControl w:val="0"/>
              <w:spacing w:after="0" w:line="240" w:lineRule="auto"/>
              <w:jc w:val="center"/>
              <w:rPr>
                <w:rFonts w:eastAsia="Times New Roman" w:cstheme="minorHAnsi"/>
                <w:b/>
                <w:color w:val="006600"/>
                <w:sz w:val="28"/>
                <w:szCs w:val="28"/>
                <w:lang w:val="en-GB" w:eastAsia="en-GB"/>
              </w:rPr>
            </w:pPr>
            <w:r w:rsidRPr="00C16CCF">
              <w:rPr>
                <w:rFonts w:eastAsia="Times New Roman" w:cstheme="minorHAnsi"/>
                <w:b/>
                <w:color w:val="006600"/>
                <w:sz w:val="28"/>
                <w:szCs w:val="28"/>
                <w:highlight w:val="yellow"/>
                <w:lang w:val="en-GB" w:eastAsia="en-GB"/>
              </w:rPr>
              <w:t>Before the mobility</w:t>
            </w:r>
          </w:p>
          <w:p w14:paraId="2BE4D77F" w14:textId="77777777" w:rsidR="007E656E" w:rsidRPr="00EB231B" w:rsidRDefault="007E656E" w:rsidP="002E497E">
            <w:pPr>
              <w:widowControl w:val="0"/>
              <w:spacing w:after="0" w:line="240" w:lineRule="auto"/>
              <w:jc w:val="center"/>
              <w:rPr>
                <w:rFonts w:eastAsia="Times New Roman" w:cstheme="minorHAnsi"/>
                <w:b/>
                <w:color w:val="000000"/>
                <w:lang w:val="en-GB" w:eastAsia="en-GB"/>
              </w:rPr>
            </w:pPr>
          </w:p>
        </w:tc>
      </w:tr>
      <w:tr w:rsidR="00E11A75"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B231B"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335864"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53CAA2C2" w:rsidR="00E11A75" w:rsidRPr="00EB231B"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w:t>
            </w:r>
            <w:r w:rsidR="00F90267" w:rsidRPr="00EB231B">
              <w:rPr>
                <w:rFonts w:asciiTheme="minorHAnsi" w:hAnsiTheme="minorHAnsi" w:cstheme="minorHAnsi"/>
                <w:b/>
                <w:sz w:val="16"/>
                <w:szCs w:val="16"/>
                <w:lang w:val="en-GB"/>
              </w:rPr>
              <w:t xml:space="preserve"> mobility</w:t>
            </w:r>
            <w:r w:rsidRPr="00EB231B">
              <w:rPr>
                <w:rFonts w:asciiTheme="minorHAnsi" w:hAnsiTheme="minorHAnsi" w:cstheme="minorHAnsi"/>
                <w:b/>
                <w:sz w:val="16"/>
                <w:szCs w:val="16"/>
                <w:lang w:val="en-GB"/>
              </w:rPr>
              <w:t>: from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month/year]</w:t>
            </w:r>
            <w:r w:rsidR="00C16CCF">
              <w:rPr>
                <w:rFonts w:asciiTheme="minorHAnsi" w:hAnsiTheme="minorHAnsi" w:cstheme="minorHAnsi"/>
                <w:b/>
                <w:sz w:val="16"/>
                <w:szCs w:val="16"/>
                <w:lang w:val="en-GB"/>
              </w:rPr>
              <w:t xml:space="preserve">     </w:t>
            </w:r>
            <w:proofErr w:type="spellStart"/>
            <w:r w:rsidR="00C16CCF">
              <w:rPr>
                <w:rFonts w:asciiTheme="minorHAnsi" w:hAnsiTheme="minorHAnsi" w:cstheme="minorHAnsi"/>
                <w:b/>
                <w:sz w:val="16"/>
                <w:szCs w:val="16"/>
                <w:lang w:val="en-GB"/>
              </w:rPr>
              <w:t>xxxxxxx</w:t>
            </w:r>
            <w:proofErr w:type="spellEnd"/>
            <w:r w:rsidRPr="00EB231B">
              <w:rPr>
                <w:rFonts w:asciiTheme="minorHAnsi" w:hAnsiTheme="minorHAnsi" w:cstheme="minorHAnsi"/>
                <w:b/>
                <w:sz w:val="16"/>
                <w:szCs w:val="16"/>
                <w:lang w:val="en-GB"/>
              </w:rPr>
              <w:t xml:space="preserve"> to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00C16CCF">
              <w:rPr>
                <w:rFonts w:asciiTheme="minorHAnsi" w:hAnsiTheme="minorHAnsi" w:cstheme="minorHAnsi"/>
                <w:b/>
                <w:sz w:val="16"/>
                <w:szCs w:val="16"/>
                <w:lang w:val="en-GB"/>
              </w:rPr>
              <w:t xml:space="preserve">  </w:t>
            </w:r>
            <w:proofErr w:type="spellStart"/>
            <w:r w:rsidR="00C16CCF">
              <w:rPr>
                <w:rFonts w:asciiTheme="minorHAnsi" w:hAnsiTheme="minorHAnsi" w:cstheme="minorHAnsi"/>
                <w:b/>
                <w:sz w:val="16"/>
                <w:szCs w:val="16"/>
                <w:lang w:val="en-GB"/>
              </w:rPr>
              <w:t>xxxxxxxx</w:t>
            </w:r>
            <w:proofErr w:type="spellEnd"/>
          </w:p>
        </w:tc>
      </w:tr>
      <w:tr w:rsidR="00F90267"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2A86AFF3" w:rsidR="00F90267" w:rsidRPr="00EB231B" w:rsidRDefault="001403FC" w:rsidP="00E11A75">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r>
            <w:r w:rsidR="00F90267" w:rsidRPr="008B0ED9">
              <w:rPr>
                <w:rFonts w:asciiTheme="minorHAnsi" w:hAnsiTheme="minorHAnsi" w:cstheme="minorHAnsi"/>
                <w:b/>
                <w:sz w:val="16"/>
                <w:szCs w:val="16"/>
                <w:u w:val="single"/>
                <w:lang w:val="en-GB"/>
              </w:rPr>
              <w:t>Traineeship</w:t>
            </w:r>
            <w:r w:rsidR="00F90267" w:rsidRPr="00EB231B">
              <w:rPr>
                <w:rFonts w:asciiTheme="minorHAnsi" w:hAnsiTheme="minorHAnsi" w:cstheme="minorHAnsi"/>
                <w:b/>
                <w:sz w:val="16"/>
                <w:szCs w:val="16"/>
                <w:lang w:val="en-GB"/>
              </w:rPr>
              <w:t xml:space="preserve"> </w:t>
            </w:r>
            <w:r w:rsidR="000224AD">
              <w:rPr>
                <w:rFonts w:ascii="Segoe UI Symbol" w:eastAsia="MS Gothic" w:hAnsi="Segoe UI Symbol" w:cs="Segoe UI Symbol"/>
                <w:sz w:val="16"/>
                <w:szCs w:val="16"/>
                <w:lang w:val="en-GB"/>
              </w:rPr>
              <w:t>X</w:t>
            </w:r>
            <w:r w:rsidR="00F90267" w:rsidRPr="00EB231B">
              <w:rPr>
                <w:rFonts w:asciiTheme="minorHAnsi" w:eastAsia="MS Gothic" w:hAnsiTheme="minorHAnsi" w:cstheme="minorHAnsi"/>
                <w:sz w:val="16"/>
                <w:szCs w:val="16"/>
                <w:lang w:val="en-GB"/>
              </w:rPr>
              <w:t xml:space="preserve"> </w:t>
            </w:r>
            <w:r w:rsidR="007D562D"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00E11A75" w:rsidRPr="00EB231B">
              <w:rPr>
                <w:rFonts w:asciiTheme="minorHAnsi" w:eastAsia="MS Gothic" w:hAnsiTheme="minorHAnsi" w:cstheme="minorHAnsi"/>
                <w:sz w:val="16"/>
                <w:szCs w:val="16"/>
                <w:lang w:val="en-GB"/>
              </w:rPr>
              <w:t xml:space="preserve">                   </w:t>
            </w:r>
            <w:r w:rsidR="00F90267" w:rsidRPr="00EB231B">
              <w:rPr>
                <w:rFonts w:asciiTheme="minorHAnsi" w:hAnsiTheme="minorHAnsi" w:cstheme="minorHAnsi"/>
                <w:b/>
                <w:sz w:val="16"/>
                <w:szCs w:val="16"/>
                <w:lang w:val="en-GB"/>
              </w:rPr>
              <w:t xml:space="preserve">Research </w:t>
            </w:r>
            <w:r w:rsidR="00F90267" w:rsidRPr="00EB231B">
              <w:rPr>
                <w:rFonts w:ascii="Segoe UI Symbol" w:eastAsia="MS Gothic" w:hAnsi="Segoe UI Symbol" w:cs="Segoe UI Symbol"/>
                <w:sz w:val="16"/>
                <w:szCs w:val="16"/>
                <w:lang w:val="en-GB"/>
              </w:rPr>
              <w:t>☐</w:t>
            </w:r>
          </w:p>
        </w:tc>
      </w:tr>
      <w:tr w:rsidR="00F60F45" w:rsidRPr="00EB231B" w14:paraId="199DDD82" w14:textId="77777777" w:rsidTr="00FF0376">
        <w:trPr>
          <w:trHeight w:val="391"/>
        </w:trPr>
        <w:tc>
          <w:tcPr>
            <w:tcW w:w="2630"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1FD2CD10" w:rsidR="00F60F45" w:rsidRPr="00EB231B" w:rsidRDefault="00F60F45"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r w:rsidR="0085099F">
              <w:rPr>
                <w:rFonts w:asciiTheme="minorHAnsi" w:eastAsiaTheme="minorHAnsi" w:hAnsiTheme="minorHAnsi" w:cstheme="minorHAnsi"/>
                <w:b/>
                <w:sz w:val="16"/>
                <w:szCs w:val="16"/>
                <w:lang w:val="en-GB"/>
              </w:rPr>
              <w:t xml:space="preserve">Rehearsal Analyser / Art Coordinator </w:t>
            </w:r>
          </w:p>
          <w:p w14:paraId="5C612FAB" w14:textId="77777777" w:rsidR="00FF0376" w:rsidRPr="00EB231B" w:rsidRDefault="00FF0376" w:rsidP="002E497E">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6187A116" w:rsidR="00A37171" w:rsidRPr="00EB231B" w:rsidRDefault="00FF0376"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r w:rsidR="000224AD">
              <w:rPr>
                <w:rFonts w:asciiTheme="minorHAnsi" w:eastAsiaTheme="minorHAnsi" w:hAnsiTheme="minorHAnsi" w:cstheme="minorHAnsi"/>
                <w:b/>
                <w:sz w:val="16"/>
                <w:szCs w:val="16"/>
                <w:lang w:val="en-GB"/>
              </w:rPr>
              <w:t xml:space="preserve"> </w:t>
            </w:r>
            <w:r w:rsidR="00125DE3">
              <w:rPr>
                <w:rFonts w:asciiTheme="minorHAnsi" w:eastAsiaTheme="minorHAnsi" w:hAnsiTheme="minorHAnsi" w:cstheme="minorHAnsi"/>
                <w:b/>
                <w:sz w:val="16"/>
                <w:szCs w:val="16"/>
                <w:lang w:val="en-GB"/>
              </w:rPr>
              <w:t>35</w:t>
            </w:r>
          </w:p>
        </w:tc>
        <w:tc>
          <w:tcPr>
            <w:tcW w:w="2370"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F60F45" w:rsidRPr="00EB231B" w:rsidRDefault="00F60F45" w:rsidP="0059452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335864"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B231B" w:rsidRDefault="00043873" w:rsidP="00D86E1B">
            <w:pPr>
              <w:widowControl w:val="0"/>
              <w:spacing w:before="60" w:after="0"/>
              <w:ind w:right="-993"/>
              <w:rPr>
                <w:rFonts w:cstheme="minorHAnsi"/>
                <w:b/>
                <w:sz w:val="16"/>
                <w:szCs w:val="16"/>
                <w:lang w:val="en-GB"/>
              </w:rPr>
            </w:pPr>
            <w:r w:rsidRPr="00EB231B">
              <w:rPr>
                <w:rFonts w:cstheme="minorHAnsi"/>
                <w:b/>
                <w:sz w:val="16"/>
                <w:szCs w:val="16"/>
                <w:lang w:val="en-GB"/>
              </w:rPr>
              <w:t>Detailed programme of the</w:t>
            </w:r>
            <w:r w:rsidR="00F90267" w:rsidRPr="00EB231B">
              <w:rPr>
                <w:rFonts w:cstheme="minorHAnsi"/>
                <w:b/>
                <w:sz w:val="16"/>
                <w:szCs w:val="16"/>
                <w:lang w:val="en-GB"/>
              </w:rPr>
              <w:t xml:space="preserve"> mobility</w:t>
            </w:r>
            <w:r w:rsidRPr="00EB231B">
              <w:rPr>
                <w:rFonts w:cstheme="minorHAnsi"/>
                <w:b/>
                <w:sz w:val="16"/>
                <w:szCs w:val="16"/>
                <w:lang w:val="en-GB"/>
              </w:rPr>
              <w:t>:</w:t>
            </w:r>
          </w:p>
          <w:p w14:paraId="09D19582" w14:textId="77777777" w:rsidR="00335864" w:rsidRDefault="00335864" w:rsidP="002E497E">
            <w:pPr>
              <w:widowControl w:val="0"/>
              <w:spacing w:after="0"/>
              <w:ind w:right="-993"/>
              <w:rPr>
                <w:rFonts w:cstheme="minorHAnsi"/>
                <w:sz w:val="16"/>
                <w:szCs w:val="16"/>
                <w:lang w:val="en-GB"/>
              </w:rPr>
            </w:pPr>
          </w:p>
          <w:p w14:paraId="3AB8DA51" w14:textId="75119775" w:rsidR="00C16CCF" w:rsidRPr="00EB231B" w:rsidRDefault="00C16CCF" w:rsidP="002E497E">
            <w:pPr>
              <w:widowControl w:val="0"/>
              <w:spacing w:after="0"/>
              <w:ind w:right="-993"/>
              <w:rPr>
                <w:rFonts w:cstheme="minorHAnsi"/>
                <w:sz w:val="16"/>
                <w:szCs w:val="16"/>
                <w:lang w:val="en-GB"/>
              </w:rPr>
            </w:pPr>
          </w:p>
        </w:tc>
      </w:tr>
      <w:tr w:rsidR="00335864"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86164E8" w:rsidR="00335864" w:rsidRPr="00EB231B" w:rsidRDefault="00043873" w:rsidP="00D86E1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 xml:space="preserve">skills and competences to be acquired by the end of the </w:t>
            </w:r>
            <w:r w:rsidR="00F90267" w:rsidRPr="00EB231B">
              <w:rPr>
                <w:rFonts w:cstheme="minorHAnsi"/>
                <w:b/>
                <w:sz w:val="16"/>
                <w:szCs w:val="16"/>
                <w:lang w:val="en-GB"/>
              </w:rPr>
              <w:t xml:space="preserve">mobility </w:t>
            </w:r>
            <w:r w:rsidRPr="00EB231B">
              <w:rPr>
                <w:rFonts w:cstheme="minorHAnsi"/>
                <w:b/>
                <w:sz w:val="16"/>
                <w:szCs w:val="16"/>
                <w:lang w:val="en-GB"/>
              </w:rPr>
              <w:t>(expected learning outcomes):</w:t>
            </w:r>
            <w:r w:rsidR="00F43964">
              <w:rPr>
                <w:rFonts w:cstheme="minorHAnsi"/>
                <w:b/>
                <w:sz w:val="16"/>
                <w:szCs w:val="16"/>
                <w:lang w:val="en-GB"/>
              </w:rPr>
              <w:t xml:space="preserve"> </w:t>
            </w:r>
            <w:r w:rsidR="00F43964">
              <w:rPr>
                <w:rFonts w:cstheme="minorHAnsi"/>
                <w:b/>
                <w:sz w:val="16"/>
                <w:szCs w:val="16"/>
                <w:lang w:val="en-GB"/>
              </w:rPr>
              <w:br/>
            </w:r>
          </w:p>
          <w:p w14:paraId="65CC4532" w14:textId="20A9C517" w:rsidR="00335864" w:rsidRPr="00EB231B" w:rsidRDefault="00335864" w:rsidP="002E497E">
            <w:pPr>
              <w:widowControl w:val="0"/>
              <w:spacing w:after="0"/>
              <w:ind w:right="-992"/>
              <w:rPr>
                <w:rFonts w:cstheme="minorHAnsi"/>
                <w:b/>
                <w:sz w:val="16"/>
                <w:szCs w:val="16"/>
                <w:lang w:val="en-GB"/>
              </w:rPr>
            </w:pPr>
          </w:p>
          <w:p w14:paraId="3A3F84AE" w14:textId="77777777" w:rsidR="00A37171" w:rsidRPr="00EB231B" w:rsidRDefault="00A37171" w:rsidP="002E497E">
            <w:pPr>
              <w:widowControl w:val="0"/>
              <w:spacing w:after="0"/>
              <w:ind w:right="-992"/>
              <w:rPr>
                <w:rFonts w:cstheme="minorHAnsi"/>
                <w:b/>
                <w:sz w:val="16"/>
                <w:szCs w:val="16"/>
                <w:lang w:val="en-GB"/>
              </w:rPr>
            </w:pPr>
          </w:p>
        </w:tc>
      </w:tr>
      <w:tr w:rsidR="00335864"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F132EAE" w14:textId="5B68F976" w:rsidR="00335864" w:rsidRPr="00EB231B" w:rsidRDefault="00043873" w:rsidP="007E4ECE">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r w:rsidR="007E4ECE">
              <w:rPr>
                <w:rFonts w:cstheme="minorHAnsi"/>
                <w:b/>
                <w:sz w:val="16"/>
                <w:szCs w:val="16"/>
                <w:lang w:val="en-GB"/>
              </w:rPr>
              <w:t xml:space="preserve"> </w:t>
            </w:r>
            <w:r w:rsidR="009B7ADA">
              <w:rPr>
                <w:rFonts w:cstheme="minorHAnsi"/>
                <w:b/>
                <w:sz w:val="16"/>
                <w:szCs w:val="16"/>
                <w:lang w:val="en-GB"/>
              </w:rPr>
              <w:br/>
            </w:r>
          </w:p>
          <w:p w14:paraId="4A59CF58" w14:textId="77777777" w:rsidR="00A37171" w:rsidRPr="00EB231B" w:rsidRDefault="00A37171" w:rsidP="002E497E">
            <w:pPr>
              <w:widowControl w:val="0"/>
              <w:spacing w:after="0"/>
              <w:ind w:left="-6" w:firstLine="6"/>
              <w:rPr>
                <w:rFonts w:cstheme="minorHAnsi"/>
                <w:b/>
                <w:sz w:val="16"/>
                <w:szCs w:val="16"/>
                <w:lang w:val="en-GB"/>
              </w:rPr>
            </w:pPr>
          </w:p>
        </w:tc>
      </w:tr>
      <w:tr w:rsidR="00335864"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B231B" w:rsidRDefault="00043873" w:rsidP="00D86E1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0C4D721" w14:textId="65371442" w:rsidR="00335864" w:rsidRPr="00EB231B" w:rsidRDefault="00335864" w:rsidP="002E497E">
            <w:pPr>
              <w:widowControl w:val="0"/>
              <w:spacing w:after="0"/>
              <w:ind w:right="-993"/>
              <w:rPr>
                <w:rFonts w:cstheme="minorHAnsi"/>
                <w:sz w:val="16"/>
                <w:szCs w:val="16"/>
                <w:lang w:val="en-GB"/>
              </w:rPr>
            </w:pPr>
          </w:p>
          <w:p w14:paraId="321603D4" w14:textId="77777777" w:rsidR="00A37171" w:rsidRPr="00EB231B" w:rsidRDefault="00A37171" w:rsidP="002E497E">
            <w:pPr>
              <w:widowControl w:val="0"/>
              <w:spacing w:after="0"/>
              <w:ind w:right="-993"/>
              <w:rPr>
                <w:rFonts w:cstheme="minorHAnsi"/>
                <w:sz w:val="16"/>
                <w:szCs w:val="16"/>
                <w:lang w:val="en-GB"/>
              </w:rPr>
            </w:pPr>
          </w:p>
        </w:tc>
      </w:tr>
      <w:tr w:rsidR="00D938BE"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2934C805" w:rsidR="00E11A75" w:rsidRPr="00EB231B" w:rsidRDefault="00D938BE" w:rsidP="00D86E1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w:t>
            </w:r>
            <w:r w:rsidR="008010DB"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that the student already has or agrees to acquire by</w:t>
            </w:r>
            <w:r w:rsidR="00E11A75"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 xml:space="preserve">the start </w:t>
            </w:r>
          </w:p>
          <w:p w14:paraId="03307A3E" w14:textId="60F14EF5" w:rsidR="00FF0376" w:rsidRPr="00EB231B" w:rsidRDefault="00D938BE" w:rsidP="00E11A75">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w:t>
            </w:r>
            <w:r w:rsidR="00FF0376"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the mobility period is:</w:t>
            </w:r>
          </w:p>
          <w:p w14:paraId="61456DE1" w14:textId="7D78609D" w:rsidR="00D938BE" w:rsidRPr="00EB231B" w:rsidRDefault="00D938BE" w:rsidP="00FF0376">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Content>
                <w:r w:rsidR="008010DB">
                  <w:rPr>
                    <w:rFonts w:cstheme="minorHAnsi"/>
                    <w:sz w:val="16"/>
                    <w:szCs w:val="16"/>
                  </w:rPr>
                  <w:t xml:space="preserve"> </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howingPlcHdr/>
              </w:sdtPr>
              <w:sdtContent>
                <w:r w:rsidR="00C16CCF">
                  <w:rPr>
                    <w:rFonts w:cstheme="minorHAnsi"/>
                    <w:sz w:val="16"/>
                    <w:szCs w:val="16"/>
                  </w:rPr>
                  <w:t xml:space="preserve">     </w:t>
                </w:r>
              </w:sdtContent>
            </w:sdt>
          </w:p>
        </w:tc>
      </w:tr>
      <w:tr w:rsidR="006C67C1" w:rsidRPr="00EB231B" w14:paraId="09C6413B" w14:textId="77777777" w:rsidTr="006C67C1">
        <w:trPr>
          <w:trHeight w:hRule="exact" w:val="75"/>
        </w:trPr>
        <w:tc>
          <w:tcPr>
            <w:tcW w:w="456" w:type="pct"/>
            <w:shd w:val="clear" w:color="auto" w:fill="auto"/>
            <w:vAlign w:val="bottom"/>
          </w:tcPr>
          <w:p w14:paraId="69E08988"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B231B"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lastRenderedPageBreak/>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7C63E4">
              <w:rPr>
                <w:rFonts w:eastAsia="Times New Roman" w:cstheme="minorHAnsi"/>
                <w:bCs/>
                <w:color w:val="000000"/>
                <w:sz w:val="16"/>
                <w:szCs w:val="16"/>
                <w:lang w:val="en-GB" w:eastAsia="en-GB"/>
              </w:rPr>
              <w:t>The</w:t>
            </w:r>
            <w:r w:rsidR="00443118" w:rsidRPr="007C63E4">
              <w:rPr>
                <w:rFonts w:eastAsia="Times New Roman" w:cstheme="minorHAnsi"/>
                <w:bCs/>
                <w:color w:val="000000"/>
                <w:sz w:val="16"/>
                <w:szCs w:val="16"/>
                <w:lang w:val="en-GB" w:eastAsia="en-GB"/>
              </w:rPr>
              <w:t xml:space="preserve"> </w:t>
            </w:r>
            <w:r w:rsidRPr="007C63E4">
              <w:rPr>
                <w:rFonts w:eastAsia="Times New Roman" w:cstheme="minorHAnsi"/>
                <w:bCs/>
                <w:color w:val="000000"/>
                <w:sz w:val="16"/>
                <w:szCs w:val="16"/>
                <w:lang w:val="en-GB" w:eastAsia="en-GB"/>
              </w:rPr>
              <w:t>traineeship</w:t>
            </w:r>
            <w:r w:rsidR="00443118" w:rsidRPr="007C63E4">
              <w:rPr>
                <w:rFonts w:eastAsia="Times New Roman" w:cstheme="minorHAnsi"/>
                <w:bCs/>
                <w:color w:val="000000"/>
                <w:sz w:val="16"/>
                <w:szCs w:val="16"/>
                <w:lang w:val="en-GB" w:eastAsia="en-GB"/>
              </w:rPr>
              <w:t>/research</w:t>
            </w:r>
            <w:r w:rsidRPr="007C63E4">
              <w:rPr>
                <w:rFonts w:eastAsia="Times New Roman" w:cstheme="minorHAnsi"/>
                <w:bCs/>
                <w:color w:val="000000"/>
                <w:sz w:val="16"/>
                <w:szCs w:val="16"/>
                <w:lang w:val="en-GB" w:eastAsia="en-GB"/>
              </w:rPr>
              <w:t xml:space="preserve"> is </w:t>
            </w:r>
            <w:r w:rsidRPr="007C63E4">
              <w:rPr>
                <w:rFonts w:eastAsia="Times New Roman" w:cstheme="minorHAnsi"/>
                <w:b/>
                <w:bCs/>
                <w:color w:val="000000"/>
                <w:sz w:val="16"/>
                <w:szCs w:val="16"/>
                <w:lang w:val="en-GB" w:eastAsia="en-GB"/>
              </w:rPr>
              <w:t>embedded in the curriculum</w:t>
            </w:r>
            <w:r w:rsidRPr="00EB231B">
              <w:rPr>
                <w:rFonts w:eastAsia="Times New Roman" w:cstheme="minorHAnsi"/>
                <w:b/>
                <w:bCs/>
                <w:color w:val="000000"/>
                <w:sz w:val="16"/>
                <w:szCs w:val="16"/>
                <w:lang w:val="en-GB" w:eastAsia="en-GB"/>
              </w:rPr>
              <w:t xml:space="preserve">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0E1F69F0"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2AC1C66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872859">
              <w:rPr>
                <w:rFonts w:eastAsia="Times New Roman" w:cstheme="minorHAnsi"/>
                <w:bCs/>
                <w:color w:val="000000"/>
                <w:sz w:val="16"/>
                <w:szCs w:val="16"/>
                <w:lang w:val="en-GB" w:eastAsia="en-GB"/>
              </w:rPr>
              <w:t>The traineeship</w:t>
            </w:r>
            <w:r w:rsidR="00443118" w:rsidRPr="00872859">
              <w:rPr>
                <w:rFonts w:eastAsia="Times New Roman" w:cstheme="minorHAnsi"/>
                <w:bCs/>
                <w:color w:val="000000"/>
                <w:sz w:val="16"/>
                <w:szCs w:val="16"/>
                <w:lang w:val="en-GB" w:eastAsia="en-GB"/>
              </w:rPr>
              <w:t>/research</w:t>
            </w:r>
            <w:r w:rsidRPr="00872859">
              <w:rPr>
                <w:rFonts w:eastAsia="Times New Roman" w:cstheme="minorHAnsi"/>
                <w:bCs/>
                <w:color w:val="000000"/>
                <w:sz w:val="16"/>
                <w:szCs w:val="16"/>
                <w:lang w:val="en-GB" w:eastAsia="en-GB"/>
              </w:rPr>
              <w:t xml:space="preserve"> is </w:t>
            </w:r>
            <w:r w:rsidRPr="00872859">
              <w:rPr>
                <w:rFonts w:eastAsia="Times New Roman" w:cstheme="minorHAnsi"/>
                <w:b/>
                <w:bCs/>
                <w:color w:val="000000"/>
                <w:sz w:val="16"/>
                <w:szCs w:val="16"/>
                <w:lang w:val="en-GB" w:eastAsia="en-GB"/>
              </w:rPr>
              <w:t>voluntary</w:t>
            </w:r>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2D4A7B0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67A5B61"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4B89542B"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6F1D790C"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0D20A716"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388F2A10"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7C63E4">
              <w:rPr>
                <w:rFonts w:eastAsia="Times New Roman" w:cstheme="minorHAnsi"/>
                <w:bCs/>
                <w:color w:val="000000"/>
                <w:sz w:val="16"/>
                <w:szCs w:val="16"/>
                <w:u w:val="single"/>
                <w:lang w:val="en-GB" w:eastAsia="en-GB"/>
              </w:rPr>
              <w:t>The traineeship is carried out by a</w:t>
            </w:r>
            <w:r w:rsidRPr="007C63E4">
              <w:rPr>
                <w:rFonts w:eastAsia="Times New Roman" w:cstheme="minorHAnsi"/>
                <w:b/>
                <w:bCs/>
                <w:color w:val="000000"/>
                <w:sz w:val="16"/>
                <w:szCs w:val="16"/>
                <w:u w:val="single"/>
                <w:lang w:val="en-GB" w:eastAsia="en-GB"/>
              </w:rPr>
              <w:t xml:space="preserve"> recent graduate</w:t>
            </w:r>
            <w:r w:rsidRPr="00125DE3">
              <w:rPr>
                <w:rFonts w:eastAsia="Times New Roman" w:cstheme="minorHAnsi"/>
                <w:b/>
                <w:bCs/>
                <w:color w:val="000000"/>
                <w:sz w:val="16"/>
                <w:szCs w:val="16"/>
                <w:lang w:val="en-GB" w:eastAsia="en-GB"/>
              </w:rPr>
              <w:t xml:space="preserve"> </w:t>
            </w:r>
            <w:r w:rsidRPr="00125DE3">
              <w:rPr>
                <w:rFonts w:eastAsia="Times New Roman" w:cstheme="minorHAnsi"/>
                <w:bCs/>
                <w:color w:val="000000"/>
                <w:sz w:val="16"/>
                <w:szCs w:val="16"/>
                <w:lang w:val="en-GB" w:eastAsia="en-GB"/>
              </w:rPr>
              <w:t>and</w:t>
            </w:r>
            <w:r w:rsidRPr="00EB231B">
              <w:rPr>
                <w:rFonts w:eastAsia="Times New Roman" w:cstheme="minorHAnsi"/>
                <w:bCs/>
                <w:color w:val="000000"/>
                <w:sz w:val="16"/>
                <w:szCs w:val="16"/>
                <w:lang w:val="en-GB" w:eastAsia="en-GB"/>
              </w:rPr>
              <w:t>,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308833EC"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Content>
                      <w:r w:rsidR="00872859">
                        <w:rPr>
                          <w:rFonts w:ascii="Segoe UI Symbol" w:hAnsi="Segoe UI Symbol" w:cs="Segoe UI Symbol"/>
                          <w:sz w:val="16"/>
                          <w:szCs w:val="16"/>
                        </w:rPr>
                        <w:t>X</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69F95A50"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Content>
                      <w:r w:rsidR="006675A7">
                        <w:rPr>
                          <w:rFonts w:ascii="Segoe UI Symbol" w:hAnsi="Segoe UI Symbol" w:cs="Segoe UI Symbol"/>
                          <w:sz w:val="16"/>
                          <w:szCs w:val="16"/>
                        </w:rPr>
                        <w:t>X</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1604AE2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Content>
                      <w:r w:rsidR="006675A7">
                        <w:rPr>
                          <w:rFonts w:ascii="Segoe UI Symbol" w:hAnsi="Segoe UI Symbol" w:cs="Segoe UI Symbol"/>
                          <w:sz w:val="16"/>
                          <w:szCs w:val="16"/>
                        </w:rPr>
                        <w:t>X</w:t>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1312B85B"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Content>
                <w:r w:rsidR="00B56159">
                  <w:rPr>
                    <w:rFonts w:cstheme="minorHAnsi"/>
                    <w:sz w:val="16"/>
                    <w:szCs w:val="16"/>
                  </w:rPr>
                  <w:t>X</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
        </w:tc>
      </w:tr>
      <w:tr w:rsidR="00E65C10" w:rsidRPr="00EB231B"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729BF16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Content>
                <w:r w:rsidR="00B56159">
                  <w:rPr>
                    <w:rFonts w:cstheme="minorHAnsi"/>
                    <w:sz w:val="16"/>
                    <w:szCs w:val="16"/>
                  </w:rPr>
                  <w:t>X</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47AFDB64"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rPr>
                <w:id w:val="-179404510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Content>
                <w:r w:rsidR="00B56159">
                  <w:rPr>
                    <w:rFonts w:cstheme="minorHAnsi"/>
                    <w:sz w:val="16"/>
                    <w:szCs w:val="16"/>
                  </w:rPr>
                  <w:t>X</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1BAFB206"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Content>
                <w:r w:rsidR="00B56159">
                  <w:rPr>
                    <w:rFonts w:cstheme="minorHAnsi"/>
                    <w:sz w:val="16"/>
                    <w:szCs w:val="16"/>
                  </w:rPr>
                  <w:t>X</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4BBB3D47" w14:textId="77777777" w:rsidR="00D36975" w:rsidRDefault="00D36975" w:rsidP="002E497E">
            <w:pPr>
              <w:widowControl w:val="0"/>
              <w:spacing w:after="0" w:line="240" w:lineRule="auto"/>
              <w:rPr>
                <w:rFonts w:eastAsia="Times New Roman" w:cstheme="minorHAnsi"/>
                <w:b/>
                <w:bCs/>
                <w:i/>
                <w:iCs/>
                <w:color w:val="000000"/>
                <w:sz w:val="16"/>
                <w:szCs w:val="16"/>
                <w:lang w:val="en-GB" w:eastAsia="en-GB"/>
              </w:rPr>
            </w:pPr>
          </w:p>
          <w:p w14:paraId="0AA4D07D"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5B96FD19"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0D537E71"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79BDFB1B"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13E1C676"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00CE075B"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5198FFA0"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34CEF8D6"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6E0F5DE8"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3459989B"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791DC654"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0B74AD8B"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29093C3D"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007E73E1"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687F2B1C"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00291F6B" w14:textId="77777777" w:rsidR="001733A3" w:rsidRDefault="001733A3" w:rsidP="002E497E">
            <w:pPr>
              <w:widowControl w:val="0"/>
              <w:spacing w:after="0" w:line="240" w:lineRule="auto"/>
              <w:rPr>
                <w:rFonts w:eastAsia="Times New Roman" w:cstheme="minorHAnsi"/>
                <w:b/>
                <w:bCs/>
                <w:i/>
                <w:iCs/>
                <w:color w:val="000000"/>
                <w:sz w:val="16"/>
                <w:szCs w:val="16"/>
                <w:lang w:val="en-GB" w:eastAsia="en-GB"/>
              </w:rPr>
            </w:pPr>
          </w:p>
          <w:p w14:paraId="20F5E3B0" w14:textId="77777777" w:rsidR="001733A3" w:rsidRPr="00EB231B" w:rsidRDefault="001733A3"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lastRenderedPageBreak/>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3913B97D" w14:textId="7E690F20"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2376303" w14:textId="77777777" w:rsidR="00335864" w:rsidRDefault="00335864" w:rsidP="00E00656">
            <w:pPr>
              <w:widowControl w:val="0"/>
              <w:spacing w:after="0" w:line="240" w:lineRule="auto"/>
              <w:jc w:val="center"/>
              <w:rPr>
                <w:rFonts w:eastAsia="Times New Roman" w:cstheme="minorHAnsi"/>
                <w:i/>
                <w:color w:val="000000"/>
                <w:sz w:val="16"/>
                <w:szCs w:val="16"/>
                <w:lang w:val="en-GB" w:eastAsia="en-GB"/>
              </w:rPr>
            </w:pPr>
          </w:p>
          <w:p w14:paraId="44BFBB43" w14:textId="1F762F78" w:rsidR="007710C1" w:rsidRPr="00EB231B" w:rsidRDefault="007710C1"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6DD06752" w:rsidR="00335864" w:rsidRPr="00EB231B" w:rsidRDefault="00655E98"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1FEC0794"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B231B" w:rsidRDefault="00043873" w:rsidP="00E00656">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00341694"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w:t>
            </w:r>
            <w:r w:rsidR="00BA7024" w:rsidRPr="00EB231B">
              <w:rPr>
                <w:rFonts w:eastAsia="Times New Roman" w:cstheme="minorHAnsi"/>
                <w:color w:val="000000"/>
                <w:sz w:val="16"/>
                <w:szCs w:val="16"/>
                <w:lang w:val="en-IE" w:eastAsia="en-GB"/>
              </w:rPr>
              <w:t>s</w:t>
            </w:r>
            <w:r w:rsidRPr="00EB231B">
              <w:rPr>
                <w:rFonts w:eastAsia="Times New Roman" w:cstheme="minorHAnsi"/>
                <w:color w:val="000000"/>
                <w:sz w:val="16"/>
                <w:szCs w:val="16"/>
                <w:lang w:val="en-IE" w:eastAsia="en-GB"/>
              </w:rPr>
              <w:t xml:space="preserve">ending </w:t>
            </w:r>
            <w:r w:rsidR="00BA7024" w:rsidRPr="00EB231B">
              <w:rPr>
                <w:rFonts w:eastAsia="Times New Roman" w:cstheme="minorHAnsi"/>
                <w:color w:val="000000"/>
                <w:sz w:val="16"/>
                <w:szCs w:val="16"/>
                <w:lang w:val="en-IE" w:eastAsia="en-GB"/>
              </w:rPr>
              <w:t>i</w:t>
            </w:r>
            <w:r w:rsidRPr="00EB231B">
              <w:rPr>
                <w:rFonts w:eastAsia="Times New Roman" w:cstheme="minorHAnsi"/>
                <w:color w:val="000000"/>
                <w:sz w:val="16"/>
                <w:szCs w:val="16"/>
                <w:lang w:val="en-IE"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1733A3"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4357F202" w:rsidR="00E00656" w:rsidRPr="001733A3" w:rsidRDefault="00FA64C5"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Eva Zsille</w:t>
            </w:r>
          </w:p>
          <w:p w14:paraId="13649E35" w14:textId="763B8FFA" w:rsidR="00E00656" w:rsidRPr="001733A3"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1C3BEF38" w:rsidR="00335864" w:rsidRPr="001733A3" w:rsidRDefault="009738C5" w:rsidP="00E00656">
            <w:pPr>
              <w:widowControl w:val="0"/>
              <w:spacing w:after="0" w:line="240" w:lineRule="auto"/>
              <w:jc w:val="center"/>
              <w:rPr>
                <w:rFonts w:eastAsia="Times New Roman" w:cstheme="minorHAnsi"/>
                <w:color w:val="000000"/>
                <w:sz w:val="16"/>
                <w:szCs w:val="16"/>
                <w:lang w:val="en-GB" w:eastAsia="en-GB"/>
              </w:rPr>
            </w:pPr>
            <w:hyperlink r:id="rId11" w:history="1">
              <w:r w:rsidRPr="001733A3">
                <w:rPr>
                  <w:rStyle w:val="Hiperhivatkozs"/>
                  <w:rFonts w:eastAsia="Times New Roman" w:cstheme="minorHAnsi"/>
                  <w:sz w:val="16"/>
                  <w:szCs w:val="16"/>
                  <w:lang w:val="en-GB" w:eastAsia="en-GB"/>
                </w:rPr>
                <w:t>Erasmus@szfe.hu</w:t>
              </w:r>
            </w:hyperlink>
            <w:r w:rsidRPr="001733A3">
              <w:rPr>
                <w:rFonts w:eastAsia="Times New Roman" w:cstheme="minorHAnsi"/>
                <w:color w:val="000000"/>
                <w:sz w:val="16"/>
                <w:szCs w:val="16"/>
                <w:lang w:val="en-GB" w:eastAsia="en-GB"/>
              </w:rPr>
              <w:t xml:space="preserve"> </w:t>
            </w: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6874B36D" w:rsidR="00335864" w:rsidRPr="001733A3" w:rsidRDefault="009738C5" w:rsidP="00E00656">
            <w:pPr>
              <w:widowControl w:val="0"/>
              <w:spacing w:after="0" w:line="240" w:lineRule="auto"/>
              <w:jc w:val="center"/>
              <w:rPr>
                <w:rFonts w:eastAsia="Times New Roman" w:cstheme="minorHAnsi"/>
                <w:color w:val="000000"/>
                <w:sz w:val="16"/>
                <w:szCs w:val="16"/>
                <w:lang w:val="en-GB" w:eastAsia="en-GB"/>
              </w:rPr>
            </w:pPr>
            <w:r w:rsidRPr="001733A3">
              <w:rPr>
                <w:rFonts w:eastAsia="Times New Roman" w:cstheme="minorHAnsi"/>
                <w:color w:val="000000"/>
                <w:sz w:val="16"/>
                <w:szCs w:val="16"/>
                <w:lang w:val="en-GB" w:eastAsia="en-GB"/>
              </w:rPr>
              <w:t>Coordinator</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3CEB6BDE" w:rsidR="00335864" w:rsidRPr="001733A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B231B" w:rsidRDefault="00BD055A"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00CB2CC9"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w:t>
            </w:r>
            <w:r w:rsidR="00043873" w:rsidRPr="00EB231B">
              <w:rPr>
                <w:rFonts w:eastAsia="Times New Roman" w:cstheme="minorHAnsi"/>
                <w:color w:val="000000"/>
                <w:sz w:val="16"/>
                <w:szCs w:val="16"/>
                <w:lang w:val="en-GB" w:eastAsia="en-GB"/>
              </w:rPr>
              <w:t xml:space="preserve">at the </w:t>
            </w:r>
            <w:r w:rsidR="00BA7024" w:rsidRPr="00EB231B">
              <w:rPr>
                <w:rFonts w:eastAsia="Times New Roman" w:cstheme="minorHAnsi"/>
                <w:color w:val="000000"/>
                <w:sz w:val="16"/>
                <w:szCs w:val="16"/>
                <w:lang w:val="en-GB" w:eastAsia="en-GB"/>
              </w:rPr>
              <w:t>r</w:t>
            </w:r>
            <w:r w:rsidR="00043873" w:rsidRPr="00EB231B">
              <w:rPr>
                <w:rFonts w:eastAsia="Times New Roman" w:cstheme="minorHAnsi"/>
                <w:color w:val="000000"/>
                <w:sz w:val="16"/>
                <w:szCs w:val="16"/>
                <w:lang w:val="en-GB" w:eastAsia="en-GB"/>
              </w:rPr>
              <w:t xml:space="preserve">eceiving </w:t>
            </w:r>
            <w:r w:rsidR="005C24AE" w:rsidRPr="00EB231B">
              <w:rPr>
                <w:rFonts w:eastAsia="Times New Roman" w:cstheme="minorHAnsi"/>
                <w:bCs/>
                <w:color w:val="000000"/>
                <w:sz w:val="16"/>
                <w:szCs w:val="16"/>
                <w:lang w:val="en-GB" w:eastAsia="en-GB"/>
              </w:rPr>
              <w:t>institution/</w:t>
            </w:r>
            <w:r w:rsidR="00BA7024" w:rsidRPr="00EB231B">
              <w:rPr>
                <w:rFonts w:eastAsia="Times New Roman" w:cstheme="minorHAnsi"/>
                <w:color w:val="000000"/>
                <w:sz w:val="16"/>
                <w:szCs w:val="16"/>
                <w:lang w:val="en-GB" w:eastAsia="en-GB"/>
              </w:rPr>
              <w:t>o</w:t>
            </w:r>
            <w:r w:rsidR="00043873" w:rsidRPr="00EB231B">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141CE6C8" w14:textId="77777777" w:rsidR="00E00656" w:rsidRDefault="00E00656" w:rsidP="00E00656">
            <w:pPr>
              <w:widowControl w:val="0"/>
              <w:spacing w:after="0" w:line="240" w:lineRule="auto"/>
              <w:jc w:val="center"/>
              <w:rPr>
                <w:rFonts w:eastAsia="Times New Roman" w:cstheme="minorHAnsi"/>
                <w:color w:val="000000"/>
                <w:sz w:val="16"/>
                <w:szCs w:val="16"/>
                <w:lang w:val="en-GB" w:eastAsia="en-GB"/>
              </w:rPr>
            </w:pPr>
          </w:p>
          <w:p w14:paraId="0C563C26" w14:textId="77777777" w:rsidR="00174E73" w:rsidRPr="00EB231B" w:rsidRDefault="00174E73"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3D16A8FE"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6603DBDD"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CFF3792"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1724E202"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lastRenderedPageBreak/>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2"/>
      <w:footerReference w:type="default" r:id="rId13"/>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FA22" w14:textId="77777777" w:rsidR="000743FE" w:rsidRDefault="000743FE">
      <w:r>
        <w:separator/>
      </w:r>
    </w:p>
  </w:endnote>
  <w:endnote w:type="continuationSeparator" w:id="0">
    <w:p w14:paraId="60561F3A" w14:textId="77777777" w:rsidR="000743FE" w:rsidRDefault="000743FE">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D938BE" w:rsidRPr="001403FC" w:rsidRDefault="00D938BE"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1403FC" w:rsidRDefault="0034169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 xml:space="preserve">Responsible person at the </w:t>
      </w:r>
      <w:r w:rsidR="00903F18" w:rsidRPr="001403FC">
        <w:rPr>
          <w:b/>
          <w:sz w:val="16"/>
          <w:szCs w:val="16"/>
          <w:lang w:val="en-IE"/>
        </w:rPr>
        <w:t>s</w:t>
      </w:r>
      <w:r w:rsidRPr="001403FC">
        <w:rPr>
          <w:b/>
          <w:sz w:val="16"/>
          <w:szCs w:val="16"/>
          <w:lang w:val="en-IE"/>
        </w:rPr>
        <w:t xml:space="preserve">ending </w:t>
      </w:r>
      <w:r w:rsidR="00903F18" w:rsidRPr="001403FC">
        <w:rPr>
          <w:b/>
          <w:sz w:val="16"/>
          <w:szCs w:val="16"/>
          <w:lang w:val="en-IE"/>
        </w:rPr>
        <w:t>i</w:t>
      </w:r>
      <w:r w:rsidRPr="001403FC">
        <w:rPr>
          <w:b/>
          <w:sz w:val="16"/>
          <w:szCs w:val="16"/>
          <w:lang w:val="en-IE"/>
        </w:rPr>
        <w:t>nstitution</w:t>
      </w:r>
      <w:r w:rsidRPr="001403FC">
        <w:rPr>
          <w:sz w:val="16"/>
          <w:szCs w:val="16"/>
          <w:lang w:val="en-IE"/>
        </w:rPr>
        <w:t>: this person is responsible for signing the learning agreement, amending it if needed</w:t>
      </w:r>
      <w:r w:rsidR="00CB2CC9">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r w:rsidR="00BD5898" w:rsidRPr="001403FC">
        <w:rPr>
          <w:rFonts w:cstheme="minorHAnsi"/>
          <w:sz w:val="16"/>
          <w:szCs w:val="16"/>
          <w:lang w:val="en-IE"/>
        </w:rPr>
        <w:t>.</w:t>
      </w:r>
    </w:p>
  </w:endnote>
  <w:endnote w:id="10">
    <w:p w14:paraId="251B99AF" w14:textId="3467F3F3" w:rsidR="00CB2CC9" w:rsidRPr="00CB2CC9" w:rsidRDefault="00CB2CC9"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7132" w14:textId="77777777" w:rsidR="000743FE" w:rsidRDefault="000743FE">
      <w:pPr>
        <w:spacing w:after="0" w:line="240" w:lineRule="auto"/>
      </w:pPr>
      <w:r>
        <w:separator/>
      </w:r>
    </w:p>
  </w:footnote>
  <w:footnote w:type="continuationSeparator" w:id="0">
    <w:p w14:paraId="374CE93D" w14:textId="77777777" w:rsidR="000743FE" w:rsidRDefault="0007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5D37E225" w14:textId="558F8834" w:rsidR="00335864" w:rsidRDefault="007710C1">
                          <w:pPr>
                            <w:pStyle w:val="FrameContents"/>
                            <w:tabs>
                              <w:tab w:val="left" w:pos="3119"/>
                            </w:tabs>
                            <w:spacing w:after="0"/>
                            <w:jc w:val="right"/>
                            <w:rPr>
                              <w:rFonts w:ascii="Verdana" w:hAnsi="Verdana"/>
                              <w:b/>
                              <w:i/>
                              <w:color w:val="003CB4"/>
                              <w:sz w:val="14"/>
                              <w:szCs w:val="16"/>
                              <w:lang w:val="en-GB"/>
                            </w:rPr>
                          </w:pPr>
                          <w:r w:rsidRPr="007710C1">
                            <w:rPr>
                              <w:rFonts w:ascii="Verdana" w:hAnsi="Verdana" w:cstheme="minorHAnsi"/>
                              <w:b/>
                              <w:i/>
                              <w:color w:val="006600"/>
                              <w:sz w:val="16"/>
                              <w:szCs w:val="16"/>
                              <w:highlight w:val="yellow"/>
                              <w:lang w:val="en-GB"/>
                            </w:rPr>
                            <w:t>Students Name</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5D37E225" w14:textId="558F8834" w:rsidR="00335864" w:rsidRDefault="007710C1">
                    <w:pPr>
                      <w:pStyle w:val="FrameContents"/>
                      <w:tabs>
                        <w:tab w:val="left" w:pos="3119"/>
                      </w:tabs>
                      <w:spacing w:after="0"/>
                      <w:jc w:val="right"/>
                      <w:rPr>
                        <w:rFonts w:ascii="Verdana" w:hAnsi="Verdana"/>
                        <w:b/>
                        <w:i/>
                        <w:color w:val="003CB4"/>
                        <w:sz w:val="14"/>
                        <w:szCs w:val="16"/>
                        <w:lang w:val="en-GB"/>
                      </w:rPr>
                    </w:pPr>
                    <w:r w:rsidRPr="007710C1">
                      <w:rPr>
                        <w:rFonts w:ascii="Verdana" w:hAnsi="Verdana" w:cstheme="minorHAnsi"/>
                        <w:b/>
                        <w:i/>
                        <w:color w:val="006600"/>
                        <w:sz w:val="16"/>
                        <w:szCs w:val="16"/>
                        <w:highlight w:val="yellow"/>
                        <w:lang w:val="en-GB"/>
                      </w:rPr>
                      <w:t>Students Name</w:t>
                    </w: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hu-HU" w:vendorID="64" w:dllVersion="0" w:nlCheck="1" w:checkStyle="0"/>
  <w:proofState w:spelling="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224AD"/>
    <w:rsid w:val="000423B7"/>
    <w:rsid w:val="00043873"/>
    <w:rsid w:val="00062231"/>
    <w:rsid w:val="000701B2"/>
    <w:rsid w:val="000743FE"/>
    <w:rsid w:val="000950BF"/>
    <w:rsid w:val="000A33F5"/>
    <w:rsid w:val="000C7BF8"/>
    <w:rsid w:val="000E2FBD"/>
    <w:rsid w:val="001139FD"/>
    <w:rsid w:val="00125DE3"/>
    <w:rsid w:val="00126373"/>
    <w:rsid w:val="001403FC"/>
    <w:rsid w:val="00141C3E"/>
    <w:rsid w:val="00157968"/>
    <w:rsid w:val="001733A3"/>
    <w:rsid w:val="00174E73"/>
    <w:rsid w:val="001867B1"/>
    <w:rsid w:val="001921EC"/>
    <w:rsid w:val="001A144E"/>
    <w:rsid w:val="001B5482"/>
    <w:rsid w:val="001C7254"/>
    <w:rsid w:val="001D7AB7"/>
    <w:rsid w:val="001D7BFF"/>
    <w:rsid w:val="00217533"/>
    <w:rsid w:val="002267EC"/>
    <w:rsid w:val="00236D16"/>
    <w:rsid w:val="0023782F"/>
    <w:rsid w:val="00242412"/>
    <w:rsid w:val="00250232"/>
    <w:rsid w:val="00254E54"/>
    <w:rsid w:val="002758E7"/>
    <w:rsid w:val="002879FA"/>
    <w:rsid w:val="00294057"/>
    <w:rsid w:val="002B06A4"/>
    <w:rsid w:val="002B1EA3"/>
    <w:rsid w:val="002B21B5"/>
    <w:rsid w:val="002C7419"/>
    <w:rsid w:val="002E497E"/>
    <w:rsid w:val="00305B94"/>
    <w:rsid w:val="00316ACB"/>
    <w:rsid w:val="00320706"/>
    <w:rsid w:val="003271C7"/>
    <w:rsid w:val="00331F74"/>
    <w:rsid w:val="00335864"/>
    <w:rsid w:val="00341694"/>
    <w:rsid w:val="00350E91"/>
    <w:rsid w:val="0037037C"/>
    <w:rsid w:val="00395046"/>
    <w:rsid w:val="00395382"/>
    <w:rsid w:val="003A292E"/>
    <w:rsid w:val="003A44BD"/>
    <w:rsid w:val="003A627F"/>
    <w:rsid w:val="003B50A4"/>
    <w:rsid w:val="003F230A"/>
    <w:rsid w:val="004213AE"/>
    <w:rsid w:val="00424C96"/>
    <w:rsid w:val="004368A1"/>
    <w:rsid w:val="00437DB0"/>
    <w:rsid w:val="00441A00"/>
    <w:rsid w:val="00443118"/>
    <w:rsid w:val="00453F9E"/>
    <w:rsid w:val="004719D3"/>
    <w:rsid w:val="0049492E"/>
    <w:rsid w:val="004A21A7"/>
    <w:rsid w:val="004A4966"/>
    <w:rsid w:val="004A5937"/>
    <w:rsid w:val="004D31EE"/>
    <w:rsid w:val="004D4661"/>
    <w:rsid w:val="004E6E0F"/>
    <w:rsid w:val="004F761F"/>
    <w:rsid w:val="00530F52"/>
    <w:rsid w:val="005328D6"/>
    <w:rsid w:val="00535EFB"/>
    <w:rsid w:val="00556D1C"/>
    <w:rsid w:val="0057062C"/>
    <w:rsid w:val="00584032"/>
    <w:rsid w:val="0059452B"/>
    <w:rsid w:val="005B4CC1"/>
    <w:rsid w:val="005B5960"/>
    <w:rsid w:val="005C1E4F"/>
    <w:rsid w:val="005C24AE"/>
    <w:rsid w:val="005D54D7"/>
    <w:rsid w:val="00620DD0"/>
    <w:rsid w:val="006439A8"/>
    <w:rsid w:val="0065430E"/>
    <w:rsid w:val="00655E98"/>
    <w:rsid w:val="00656E60"/>
    <w:rsid w:val="00663563"/>
    <w:rsid w:val="006675A7"/>
    <w:rsid w:val="006830D9"/>
    <w:rsid w:val="0068764F"/>
    <w:rsid w:val="006B6DF5"/>
    <w:rsid w:val="006C3C98"/>
    <w:rsid w:val="006C67C1"/>
    <w:rsid w:val="006D188F"/>
    <w:rsid w:val="006D23A2"/>
    <w:rsid w:val="006F1DD5"/>
    <w:rsid w:val="006F235D"/>
    <w:rsid w:val="006F3FEC"/>
    <w:rsid w:val="006F44D6"/>
    <w:rsid w:val="006F5CC0"/>
    <w:rsid w:val="00710131"/>
    <w:rsid w:val="007524AE"/>
    <w:rsid w:val="007710C1"/>
    <w:rsid w:val="007753F5"/>
    <w:rsid w:val="007A31E9"/>
    <w:rsid w:val="007A49D4"/>
    <w:rsid w:val="007B612D"/>
    <w:rsid w:val="007C2A2E"/>
    <w:rsid w:val="007C63E4"/>
    <w:rsid w:val="007D0159"/>
    <w:rsid w:val="007D562D"/>
    <w:rsid w:val="007E4ECE"/>
    <w:rsid w:val="007E656E"/>
    <w:rsid w:val="008010DB"/>
    <w:rsid w:val="00815222"/>
    <w:rsid w:val="00833A9E"/>
    <w:rsid w:val="0085099F"/>
    <w:rsid w:val="00871C70"/>
    <w:rsid w:val="00872859"/>
    <w:rsid w:val="008740A8"/>
    <w:rsid w:val="0087754E"/>
    <w:rsid w:val="008A170B"/>
    <w:rsid w:val="008A55F9"/>
    <w:rsid w:val="008B0ED9"/>
    <w:rsid w:val="008B5AAE"/>
    <w:rsid w:val="008B7E65"/>
    <w:rsid w:val="008C03C8"/>
    <w:rsid w:val="008C069A"/>
    <w:rsid w:val="008D2752"/>
    <w:rsid w:val="008E5F74"/>
    <w:rsid w:val="00903F18"/>
    <w:rsid w:val="00950AE0"/>
    <w:rsid w:val="00960EAA"/>
    <w:rsid w:val="009643AE"/>
    <w:rsid w:val="009738C5"/>
    <w:rsid w:val="00973F7F"/>
    <w:rsid w:val="00992250"/>
    <w:rsid w:val="00995616"/>
    <w:rsid w:val="009A7238"/>
    <w:rsid w:val="009B7ADA"/>
    <w:rsid w:val="009D0C46"/>
    <w:rsid w:val="009D0C5A"/>
    <w:rsid w:val="009E0B5C"/>
    <w:rsid w:val="009F7FC0"/>
    <w:rsid w:val="00A0771D"/>
    <w:rsid w:val="00A22DB6"/>
    <w:rsid w:val="00A37171"/>
    <w:rsid w:val="00A76C79"/>
    <w:rsid w:val="00A80645"/>
    <w:rsid w:val="00A84574"/>
    <w:rsid w:val="00A90E07"/>
    <w:rsid w:val="00AB3297"/>
    <w:rsid w:val="00AB6A88"/>
    <w:rsid w:val="00AB6FBD"/>
    <w:rsid w:val="00AC7C27"/>
    <w:rsid w:val="00AE55C0"/>
    <w:rsid w:val="00AF6DA7"/>
    <w:rsid w:val="00B13BEA"/>
    <w:rsid w:val="00B3328A"/>
    <w:rsid w:val="00B56159"/>
    <w:rsid w:val="00B66DF9"/>
    <w:rsid w:val="00BA3A50"/>
    <w:rsid w:val="00BA7024"/>
    <w:rsid w:val="00BC6950"/>
    <w:rsid w:val="00BD055A"/>
    <w:rsid w:val="00BD177C"/>
    <w:rsid w:val="00BD5898"/>
    <w:rsid w:val="00BE0096"/>
    <w:rsid w:val="00BE3AF5"/>
    <w:rsid w:val="00BF0C53"/>
    <w:rsid w:val="00BF71C3"/>
    <w:rsid w:val="00C008AF"/>
    <w:rsid w:val="00C06344"/>
    <w:rsid w:val="00C16CCF"/>
    <w:rsid w:val="00C36AA1"/>
    <w:rsid w:val="00C457F0"/>
    <w:rsid w:val="00C506CF"/>
    <w:rsid w:val="00C64EF9"/>
    <w:rsid w:val="00C72AEC"/>
    <w:rsid w:val="00C965D0"/>
    <w:rsid w:val="00CB2CC9"/>
    <w:rsid w:val="00CD6C8B"/>
    <w:rsid w:val="00CF48E5"/>
    <w:rsid w:val="00CF4A8A"/>
    <w:rsid w:val="00CF5196"/>
    <w:rsid w:val="00D0624C"/>
    <w:rsid w:val="00D06329"/>
    <w:rsid w:val="00D105D3"/>
    <w:rsid w:val="00D16898"/>
    <w:rsid w:val="00D22F16"/>
    <w:rsid w:val="00D250AF"/>
    <w:rsid w:val="00D36975"/>
    <w:rsid w:val="00D86E1B"/>
    <w:rsid w:val="00D938BE"/>
    <w:rsid w:val="00DB1241"/>
    <w:rsid w:val="00DB5E8D"/>
    <w:rsid w:val="00DB7000"/>
    <w:rsid w:val="00DD2797"/>
    <w:rsid w:val="00E00656"/>
    <w:rsid w:val="00E057FD"/>
    <w:rsid w:val="00E11A75"/>
    <w:rsid w:val="00E37716"/>
    <w:rsid w:val="00E3794C"/>
    <w:rsid w:val="00E5401A"/>
    <w:rsid w:val="00E603AF"/>
    <w:rsid w:val="00E6220C"/>
    <w:rsid w:val="00E65C10"/>
    <w:rsid w:val="00E926EA"/>
    <w:rsid w:val="00EB231B"/>
    <w:rsid w:val="00EB6B32"/>
    <w:rsid w:val="00F074A7"/>
    <w:rsid w:val="00F2460F"/>
    <w:rsid w:val="00F431D5"/>
    <w:rsid w:val="00F43964"/>
    <w:rsid w:val="00F46301"/>
    <w:rsid w:val="00F60A62"/>
    <w:rsid w:val="00F60F45"/>
    <w:rsid w:val="00F6518A"/>
    <w:rsid w:val="00F75123"/>
    <w:rsid w:val="00F90267"/>
    <w:rsid w:val="00F9155D"/>
    <w:rsid w:val="00F937E8"/>
    <w:rsid w:val="00FA25F7"/>
    <w:rsid w:val="00FA64C5"/>
    <w:rsid w:val="00FB2ED9"/>
    <w:rsid w:val="00FD3847"/>
    <w:rsid w:val="00FE457A"/>
    <w:rsid w:val="00FF0376"/>
    <w:rsid w:val="00FF3FAD"/>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 w:type="character" w:styleId="Feloldatlanmegemlts">
    <w:name w:val="Unresolved Mention"/>
    <w:basedOn w:val="Bekezdsalapbettpusa"/>
    <w:uiPriority w:val="99"/>
    <w:semiHidden/>
    <w:unhideWhenUsed/>
    <w:rsid w:val="00973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8855">
      <w:bodyDiv w:val="1"/>
      <w:marLeft w:val="0"/>
      <w:marRight w:val="0"/>
      <w:marTop w:val="0"/>
      <w:marBottom w:val="0"/>
      <w:divBdr>
        <w:top w:val="none" w:sz="0" w:space="0" w:color="auto"/>
        <w:left w:val="none" w:sz="0" w:space="0" w:color="auto"/>
        <w:bottom w:val="none" w:sz="0" w:space="0" w:color="auto"/>
        <w:right w:val="none" w:sz="0" w:space="0" w:color="auto"/>
      </w:divBdr>
    </w:div>
    <w:div w:id="653682913">
      <w:bodyDiv w:val="1"/>
      <w:marLeft w:val="0"/>
      <w:marRight w:val="0"/>
      <w:marTop w:val="0"/>
      <w:marBottom w:val="0"/>
      <w:divBdr>
        <w:top w:val="none" w:sz="0" w:space="0" w:color="auto"/>
        <w:left w:val="none" w:sz="0" w:space="0" w:color="auto"/>
        <w:bottom w:val="none" w:sz="0" w:space="0" w:color="auto"/>
        <w:right w:val="none" w:sz="0" w:space="0" w:color="auto"/>
      </w:divBdr>
    </w:div>
    <w:div w:id="843858540">
      <w:bodyDiv w:val="1"/>
      <w:marLeft w:val="0"/>
      <w:marRight w:val="0"/>
      <w:marTop w:val="0"/>
      <w:marBottom w:val="0"/>
      <w:divBdr>
        <w:top w:val="none" w:sz="0" w:space="0" w:color="auto"/>
        <w:left w:val="none" w:sz="0" w:space="0" w:color="auto"/>
        <w:bottom w:val="none" w:sz="0" w:space="0" w:color="auto"/>
        <w:right w:val="none" w:sz="0" w:space="0" w:color="auto"/>
      </w:divBdr>
    </w:div>
    <w:div w:id="1016031760">
      <w:bodyDiv w:val="1"/>
      <w:marLeft w:val="0"/>
      <w:marRight w:val="0"/>
      <w:marTop w:val="0"/>
      <w:marBottom w:val="0"/>
      <w:divBdr>
        <w:top w:val="none" w:sz="0" w:space="0" w:color="auto"/>
        <w:left w:val="none" w:sz="0" w:space="0" w:color="auto"/>
        <w:bottom w:val="none" w:sz="0" w:space="0" w:color="auto"/>
        <w:right w:val="none" w:sz="0" w:space="0" w:color="auto"/>
      </w:divBdr>
    </w:div>
    <w:div w:id="2032952154">
      <w:bodyDiv w:val="1"/>
      <w:marLeft w:val="0"/>
      <w:marRight w:val="0"/>
      <w:marTop w:val="0"/>
      <w:marBottom w:val="0"/>
      <w:divBdr>
        <w:top w:val="none" w:sz="0" w:space="0" w:color="auto"/>
        <w:left w:val="none" w:sz="0" w:space="0" w:color="auto"/>
        <w:bottom w:val="none" w:sz="0" w:space="0" w:color="auto"/>
        <w:right w:val="none" w:sz="0" w:space="0" w:color="auto"/>
      </w:divBdr>
    </w:div>
    <w:div w:id="205530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zfe.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942</Words>
  <Characters>6501</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Zsille Éva</cp:lastModifiedBy>
  <cp:revision>116</cp:revision>
  <cp:lastPrinted>2015-04-10T09:51:00Z</cp:lastPrinted>
  <dcterms:created xsi:type="dcterms:W3CDTF">2024-05-02T17:53:00Z</dcterms:created>
  <dcterms:modified xsi:type="dcterms:W3CDTF">2025-07-22T07:57:00Z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