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D338C" w14:textId="77777777" w:rsidR="00376D9D" w:rsidRDefault="00376D9D">
      <w:pPr>
        <w:pStyle w:val="Szvegtrzs"/>
        <w:spacing w:before="121"/>
      </w:pPr>
    </w:p>
    <w:p w14:paraId="777D338D" w14:textId="25ED1D45" w:rsidR="00376D9D" w:rsidRDefault="005E557C">
      <w:pPr>
        <w:pStyle w:val="Cmsor1"/>
        <w:spacing w:before="0"/>
        <w:ind w:left="0"/>
        <w:jc w:val="center"/>
      </w:pPr>
      <w:r w:rsidRPr="00AA102A">
        <w:t>PÓT</w:t>
      </w:r>
      <w:r w:rsidR="00F31CE9" w:rsidRPr="00AA102A">
        <w:t>P</w:t>
      </w:r>
      <w:r w:rsidR="00F31CE9">
        <w:t>ÁLYÁZATI</w:t>
      </w:r>
      <w:r w:rsidR="00F31CE9">
        <w:rPr>
          <w:spacing w:val="-12"/>
        </w:rPr>
        <w:t xml:space="preserve"> </w:t>
      </w:r>
      <w:r w:rsidR="00F31CE9">
        <w:rPr>
          <w:spacing w:val="-2"/>
        </w:rPr>
        <w:t>FELHÍVÁS</w:t>
      </w:r>
    </w:p>
    <w:p w14:paraId="777D338E" w14:textId="77777777" w:rsidR="00376D9D" w:rsidRDefault="00F31CE9">
      <w:pPr>
        <w:spacing w:before="2"/>
        <w:ind w:left="3898" w:right="1757" w:hanging="1921"/>
        <w:rPr>
          <w:b/>
        </w:rPr>
      </w:pPr>
      <w:r>
        <w:rPr>
          <w:b/>
        </w:rPr>
        <w:t>Pannónia</w:t>
      </w:r>
      <w:r>
        <w:rPr>
          <w:b/>
          <w:spacing w:val="-9"/>
        </w:rPr>
        <w:t xml:space="preserve"> </w:t>
      </w:r>
      <w:r>
        <w:rPr>
          <w:b/>
        </w:rPr>
        <w:t>Ösztöndíjprogram</w:t>
      </w:r>
      <w:r>
        <w:rPr>
          <w:b/>
          <w:spacing w:val="-9"/>
        </w:rPr>
        <w:t xml:space="preserve"> </w:t>
      </w:r>
      <w:r>
        <w:rPr>
          <w:b/>
        </w:rPr>
        <w:t>Hallgatói</w:t>
      </w:r>
      <w:r>
        <w:rPr>
          <w:b/>
          <w:spacing w:val="-9"/>
        </w:rPr>
        <w:t xml:space="preserve"> </w:t>
      </w:r>
      <w:r>
        <w:rPr>
          <w:b/>
        </w:rPr>
        <w:t>Tanulmányi</w:t>
      </w:r>
      <w:r>
        <w:rPr>
          <w:b/>
          <w:spacing w:val="-9"/>
        </w:rPr>
        <w:t xml:space="preserve"> </w:t>
      </w:r>
      <w:r>
        <w:rPr>
          <w:b/>
        </w:rPr>
        <w:t>Mobilitás 2025/26-os tanévre</w:t>
      </w:r>
    </w:p>
    <w:p w14:paraId="777D338F" w14:textId="77777777" w:rsidR="00376D9D" w:rsidRDefault="00376D9D">
      <w:pPr>
        <w:pStyle w:val="Szvegtrzs"/>
        <w:rPr>
          <w:b/>
        </w:rPr>
      </w:pPr>
    </w:p>
    <w:p w14:paraId="777D3390" w14:textId="77777777" w:rsidR="00376D9D" w:rsidRDefault="00376D9D">
      <w:pPr>
        <w:pStyle w:val="Szvegtrzs"/>
        <w:rPr>
          <w:b/>
        </w:rPr>
      </w:pPr>
    </w:p>
    <w:p w14:paraId="777D3391" w14:textId="77777777" w:rsidR="00376D9D" w:rsidRDefault="00F31CE9">
      <w:pPr>
        <w:pStyle w:val="Szvegtrzs"/>
        <w:spacing w:before="1" w:line="252" w:lineRule="exact"/>
        <w:jc w:val="center"/>
      </w:pPr>
      <w:r>
        <w:t>A</w:t>
      </w:r>
      <w:r>
        <w:rPr>
          <w:spacing w:val="-8"/>
        </w:rPr>
        <w:t xml:space="preserve"> </w:t>
      </w:r>
      <w:r>
        <w:t>Színház-</w:t>
      </w:r>
      <w:r>
        <w:rPr>
          <w:spacing w:val="-6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Filmművészeti</w:t>
      </w:r>
      <w:r>
        <w:rPr>
          <w:spacing w:val="-4"/>
        </w:rPr>
        <w:t xml:space="preserve"> </w:t>
      </w:r>
      <w:r>
        <w:t>Egyetem</w:t>
      </w:r>
      <w:r>
        <w:rPr>
          <w:spacing w:val="-3"/>
        </w:rPr>
        <w:t xml:space="preserve"> </w:t>
      </w:r>
      <w:r>
        <w:t>(SZFE)</w:t>
      </w:r>
      <w:r>
        <w:rPr>
          <w:spacing w:val="-4"/>
        </w:rPr>
        <w:t xml:space="preserve"> </w:t>
      </w:r>
      <w:r>
        <w:t>pályázatot</w:t>
      </w:r>
      <w:r>
        <w:rPr>
          <w:spacing w:val="-4"/>
        </w:rPr>
        <w:t xml:space="preserve"> </w:t>
      </w:r>
      <w:r>
        <w:t>hirdet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hyperlink r:id="rId7">
        <w:r>
          <w:rPr>
            <w:color w:val="0562C1"/>
            <w:u w:val="single" w:color="0562C1"/>
          </w:rPr>
          <w:t>Pannónia</w:t>
        </w:r>
        <w:r>
          <w:rPr>
            <w:color w:val="0562C1"/>
            <w:spacing w:val="-4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Program</w:t>
        </w:r>
      </w:hyperlink>
      <w:r>
        <w:rPr>
          <w:color w:val="0562C1"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2"/>
        </w:rPr>
        <w:t>Hallgatói</w:t>
      </w:r>
    </w:p>
    <w:p w14:paraId="777D3392" w14:textId="5C88036D" w:rsidR="00376D9D" w:rsidRDefault="00F31CE9">
      <w:pPr>
        <w:pStyle w:val="Szvegtrzs"/>
        <w:ind w:left="226" w:right="233"/>
        <w:jc w:val="center"/>
      </w:pPr>
      <w:r>
        <w:t>Tanulmányi</w:t>
      </w:r>
      <w:r>
        <w:rPr>
          <w:spacing w:val="-5"/>
        </w:rPr>
        <w:t xml:space="preserve"> </w:t>
      </w:r>
      <w:r>
        <w:t>Mobilitási</w:t>
      </w:r>
      <w:r>
        <w:rPr>
          <w:spacing w:val="-3"/>
        </w:rPr>
        <w:t xml:space="preserve"> </w:t>
      </w:r>
      <w:r>
        <w:t>Ösztöndíjra</w:t>
      </w:r>
      <w:r>
        <w:rPr>
          <w:spacing w:val="-4"/>
        </w:rPr>
        <w:t xml:space="preserve"> </w:t>
      </w:r>
      <w:r>
        <w:t>hallgatói</w:t>
      </w:r>
      <w:r>
        <w:rPr>
          <w:spacing w:val="-5"/>
        </w:rPr>
        <w:t xml:space="preserve"> </w:t>
      </w:r>
      <w:r>
        <w:t>mobilitás</w:t>
      </w:r>
      <w:r>
        <w:rPr>
          <w:spacing w:val="-5"/>
        </w:rPr>
        <w:t xml:space="preserve"> </w:t>
      </w:r>
      <w:r>
        <w:t>keretében</w:t>
      </w:r>
      <w:r>
        <w:rPr>
          <w:spacing w:val="-5"/>
        </w:rPr>
        <w:t xml:space="preserve"> </w:t>
      </w:r>
      <w:r>
        <w:t>megvalósuló</w:t>
      </w:r>
      <w:r>
        <w:rPr>
          <w:spacing w:val="-6"/>
        </w:rPr>
        <w:t xml:space="preserve"> </w:t>
      </w:r>
      <w:r>
        <w:t>támogatás</w:t>
      </w:r>
      <w:r>
        <w:rPr>
          <w:spacing w:val="-4"/>
        </w:rPr>
        <w:t xml:space="preserve"> </w:t>
      </w:r>
      <w:r>
        <w:t>elnyerésére</w:t>
      </w:r>
      <w:r>
        <w:rPr>
          <w:spacing w:val="-4"/>
        </w:rPr>
        <w:t xml:space="preserve"> </w:t>
      </w:r>
      <w:r>
        <w:t xml:space="preserve">a 2025/26-os tanév </w:t>
      </w:r>
      <w:r>
        <w:rPr>
          <w:u w:val="single"/>
        </w:rPr>
        <w:t>tavaszi</w:t>
      </w:r>
      <w:r>
        <w:t xml:space="preserve"> féléveire.</w:t>
      </w:r>
    </w:p>
    <w:p w14:paraId="777D3393" w14:textId="77777777" w:rsidR="00376D9D" w:rsidRDefault="00F31CE9">
      <w:pPr>
        <w:pStyle w:val="Cmsor1"/>
        <w:numPr>
          <w:ilvl w:val="0"/>
          <w:numId w:val="3"/>
        </w:numPr>
        <w:tabs>
          <w:tab w:val="left" w:pos="436"/>
        </w:tabs>
        <w:ind w:left="436" w:hanging="220"/>
        <w:jc w:val="both"/>
      </w:pPr>
      <w:r>
        <w:t>Általános</w:t>
      </w:r>
      <w:r>
        <w:rPr>
          <w:spacing w:val="-10"/>
        </w:rPr>
        <w:t xml:space="preserve"> </w:t>
      </w:r>
      <w:r>
        <w:rPr>
          <w:spacing w:val="-2"/>
        </w:rPr>
        <w:t>tudnivalók</w:t>
      </w:r>
    </w:p>
    <w:p w14:paraId="777D3394" w14:textId="77777777" w:rsidR="00376D9D" w:rsidRDefault="00F31CE9">
      <w:pPr>
        <w:pStyle w:val="Szvegtrzs"/>
        <w:ind w:left="216"/>
      </w:pPr>
      <w:r>
        <w:t>A</w:t>
      </w:r>
      <w:r>
        <w:rPr>
          <w:spacing w:val="-5"/>
        </w:rPr>
        <w:t xml:space="preserve"> </w:t>
      </w:r>
      <w:r>
        <w:t>Pannónia</w:t>
      </w:r>
      <w:r>
        <w:rPr>
          <w:spacing w:val="-4"/>
        </w:rPr>
        <w:t xml:space="preserve"> </w:t>
      </w:r>
      <w:r>
        <w:t>Ösztöndíjprogram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Kulturális</w:t>
      </w:r>
      <w:r>
        <w:rPr>
          <w:spacing w:val="-4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Innovációs</w:t>
      </w:r>
      <w:r>
        <w:rPr>
          <w:spacing w:val="-4"/>
        </w:rPr>
        <w:t xml:space="preserve"> </w:t>
      </w:r>
      <w:r>
        <w:t>Minisztérium</w:t>
      </w:r>
      <w:r>
        <w:rPr>
          <w:spacing w:val="-4"/>
        </w:rPr>
        <w:t xml:space="preserve"> </w:t>
      </w:r>
      <w:r>
        <w:t>által</w:t>
      </w:r>
      <w:r>
        <w:rPr>
          <w:spacing w:val="-6"/>
        </w:rPr>
        <w:t xml:space="preserve"> </w:t>
      </w:r>
      <w:r>
        <w:t>létrehozott</w:t>
      </w:r>
      <w:r>
        <w:rPr>
          <w:spacing w:val="-3"/>
        </w:rPr>
        <w:t xml:space="preserve"> </w:t>
      </w:r>
      <w:r>
        <w:t>felsőoktatási ösztöndíjprogram, melynek lebonyolítását a Tempus Közalapítvány koordinálja.</w:t>
      </w:r>
    </w:p>
    <w:p w14:paraId="777D3395" w14:textId="77777777" w:rsidR="00376D9D" w:rsidRDefault="00376D9D">
      <w:pPr>
        <w:pStyle w:val="Szvegtrzs"/>
      </w:pPr>
    </w:p>
    <w:p w14:paraId="777D3396" w14:textId="77777777" w:rsidR="00376D9D" w:rsidRDefault="00F31CE9">
      <w:pPr>
        <w:ind w:left="216" w:right="219"/>
        <w:jc w:val="both"/>
      </w:pPr>
      <w:r>
        <w:t xml:space="preserve">A </w:t>
      </w:r>
      <w:r>
        <w:rPr>
          <w:b/>
        </w:rPr>
        <w:t xml:space="preserve">hosszú távú tanulmányi </w:t>
      </w:r>
      <w:r>
        <w:t xml:space="preserve">célú mobilitás olyan intézményközi megállapodáson alapú, kreditszerzési céllal megvalósított mobilitás, melynek időtartama </w:t>
      </w:r>
      <w:r>
        <w:rPr>
          <w:b/>
        </w:rPr>
        <w:t>minimum 2, maximum 12 hónap</w:t>
      </w:r>
      <w:r>
        <w:t>.</w:t>
      </w:r>
    </w:p>
    <w:p w14:paraId="777D3397" w14:textId="77777777" w:rsidR="00376D9D" w:rsidRDefault="00F31CE9">
      <w:pPr>
        <w:pStyle w:val="Szvegtrzs"/>
        <w:ind w:left="216" w:right="220"/>
        <w:jc w:val="both"/>
      </w:pPr>
      <w:r>
        <w:t xml:space="preserve">Célja, </w:t>
      </w:r>
      <w:r>
        <w:rPr>
          <w:color w:val="1F2329"/>
        </w:rPr>
        <w:t>hogy lehetővé tegye oktatási, nyelvi és kulturális tapasztalatok megszerzését egy másik programország felsőoktatási intézményében egy vagy maximum két szemeszter alatt.</w:t>
      </w:r>
    </w:p>
    <w:p w14:paraId="777D3398" w14:textId="77777777" w:rsidR="00376D9D" w:rsidRDefault="00F31CE9">
      <w:pPr>
        <w:pStyle w:val="Szvegtrzs"/>
        <w:ind w:left="216" w:right="220"/>
        <w:jc w:val="both"/>
      </w:pPr>
      <w:r>
        <w:t>A tanulmányi célú mobilitásnak elő kell segítenie a hallgató tanulmányi előmenetelét és személyes képességeinek fejlesztését. A Pannónia Ösztöndíjprogram keretében egyetemek, felsőoktatási intézmények közötti megállapodás alapján valósul meg.</w:t>
      </w:r>
    </w:p>
    <w:p w14:paraId="777D3399" w14:textId="77777777" w:rsidR="00376D9D" w:rsidRDefault="00376D9D">
      <w:pPr>
        <w:pStyle w:val="Szvegtrzs"/>
      </w:pPr>
    </w:p>
    <w:p w14:paraId="777D339A" w14:textId="77777777" w:rsidR="00376D9D" w:rsidRDefault="00376D9D">
      <w:pPr>
        <w:pStyle w:val="Szvegtrzs"/>
        <w:spacing w:before="23"/>
      </w:pPr>
    </w:p>
    <w:p w14:paraId="777D339B" w14:textId="77777777" w:rsidR="00376D9D" w:rsidRDefault="00F31CE9">
      <w:pPr>
        <w:pStyle w:val="Szvegtrzs"/>
        <w:ind w:left="216"/>
        <w:jc w:val="both"/>
      </w:pPr>
      <w:r>
        <w:t>Tájékoztatásul,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fogadó-országok</w:t>
      </w:r>
      <w:r>
        <w:rPr>
          <w:spacing w:val="-6"/>
        </w:rPr>
        <w:t xml:space="preserve"> </w:t>
      </w:r>
      <w:r>
        <w:t>függvényében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havi</w:t>
      </w:r>
      <w:r>
        <w:rPr>
          <w:spacing w:val="-3"/>
        </w:rPr>
        <w:t xml:space="preserve"> </w:t>
      </w:r>
      <w:r>
        <w:t>ösztöndíjak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következőképpen</w:t>
      </w:r>
      <w:r>
        <w:rPr>
          <w:spacing w:val="-4"/>
        </w:rPr>
        <w:t xml:space="preserve"> </w:t>
      </w:r>
      <w:r>
        <w:rPr>
          <w:spacing w:val="-2"/>
        </w:rPr>
        <w:t>alakulnak:</w:t>
      </w:r>
    </w:p>
    <w:p w14:paraId="777D339C" w14:textId="77777777" w:rsidR="00376D9D" w:rsidRDefault="00376D9D">
      <w:pPr>
        <w:pStyle w:val="Szvegtrzs"/>
        <w:spacing w:before="47"/>
        <w:rPr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4645"/>
      </w:tblGrid>
      <w:tr w:rsidR="00376D9D" w14:paraId="777D339F" w14:textId="77777777">
        <w:trPr>
          <w:trHeight w:val="253"/>
        </w:trPr>
        <w:tc>
          <w:tcPr>
            <w:tcW w:w="4645" w:type="dxa"/>
          </w:tcPr>
          <w:p w14:paraId="777D339D" w14:textId="77777777" w:rsidR="00376D9D" w:rsidRDefault="00F31CE9">
            <w:pPr>
              <w:pStyle w:val="TableParagraph"/>
              <w:spacing w:before="1" w:line="233" w:lineRule="exact"/>
              <w:ind w:left="1374"/>
              <w:rPr>
                <w:b/>
              </w:rPr>
            </w:pPr>
            <w:r>
              <w:rPr>
                <w:b/>
              </w:rPr>
              <w:t>Fogadó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ország</w:t>
            </w:r>
          </w:p>
        </w:tc>
        <w:tc>
          <w:tcPr>
            <w:tcW w:w="4645" w:type="dxa"/>
          </w:tcPr>
          <w:p w14:paraId="777D339E" w14:textId="77777777" w:rsidR="00376D9D" w:rsidRDefault="00376D9D">
            <w:pPr>
              <w:pStyle w:val="TableParagraph"/>
              <w:ind w:left="0"/>
              <w:rPr>
                <w:sz w:val="18"/>
              </w:rPr>
            </w:pPr>
          </w:p>
        </w:tc>
      </w:tr>
      <w:tr w:rsidR="00376D9D" w14:paraId="777D33A2" w14:textId="77777777">
        <w:trPr>
          <w:trHeight w:val="1495"/>
        </w:trPr>
        <w:tc>
          <w:tcPr>
            <w:tcW w:w="4645" w:type="dxa"/>
          </w:tcPr>
          <w:p w14:paraId="777D33A0" w14:textId="77777777" w:rsidR="00376D9D" w:rsidRDefault="00F31CE9">
            <w:pPr>
              <w:pStyle w:val="TableParagraph"/>
              <w:ind w:right="91"/>
              <w:jc w:val="both"/>
              <w:rPr>
                <w:sz w:val="18"/>
              </w:rPr>
            </w:pPr>
            <w:r>
              <w:rPr>
                <w:sz w:val="18"/>
              </w:rPr>
              <w:t xml:space="preserve">Ausztria, Belgium, Dánia, Finnország, Franciaország, Hollandia, Írország, Izland, Liechtenstein, Luxemburg, Németország, Norvégia, Svédország, Svájc, Egyesült Királyság, Egyesült Államok, Kanada, Ausztrália, Új- Zéland, Hongkong, Japán, Dél-Korea, Makaó, Szingapúr, </w:t>
            </w:r>
            <w:r>
              <w:rPr>
                <w:spacing w:val="-2"/>
                <w:sz w:val="18"/>
              </w:rPr>
              <w:t>Tajvan.</w:t>
            </w:r>
          </w:p>
        </w:tc>
        <w:tc>
          <w:tcPr>
            <w:tcW w:w="4645" w:type="dxa"/>
          </w:tcPr>
          <w:p w14:paraId="777D33A1" w14:textId="77777777" w:rsidR="00376D9D" w:rsidRDefault="00F31CE9">
            <w:pPr>
              <w:pStyle w:val="TableParagraph"/>
              <w:spacing w:line="263" w:lineRule="exact"/>
              <w:ind w:left="94"/>
              <w:jc w:val="center"/>
              <w:rPr>
                <w:sz w:val="23"/>
              </w:rPr>
            </w:pPr>
            <w:r>
              <w:rPr>
                <w:sz w:val="23"/>
              </w:rPr>
              <w:t>400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Ft/hó</w:t>
            </w:r>
          </w:p>
        </w:tc>
      </w:tr>
      <w:tr w:rsidR="00376D9D" w14:paraId="777D33A6" w14:textId="77777777">
        <w:trPr>
          <w:trHeight w:val="2116"/>
        </w:trPr>
        <w:tc>
          <w:tcPr>
            <w:tcW w:w="4645" w:type="dxa"/>
          </w:tcPr>
          <w:p w14:paraId="777D33A3" w14:textId="77777777" w:rsidR="00376D9D" w:rsidRDefault="00F31CE9">
            <w:pPr>
              <w:pStyle w:val="TableParagraph"/>
              <w:ind w:right="213"/>
              <w:rPr>
                <w:sz w:val="18"/>
              </w:rPr>
            </w:pPr>
            <w:r>
              <w:rPr>
                <w:sz w:val="18"/>
              </w:rPr>
              <w:t>Bosznia-Hercegovina, Koszovó, Montenegró, Bulgária, Csehország, Észtország, Görögország, Spanyolország, Horvátország,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Olaszország,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Ciprus,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Lettország,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Litvánia, Málta, Lengyelország, Portugália, Románia, Szlovénia, Szlovákia, Észak-Macedónia, Szerbia, Örményország,</w:t>
            </w:r>
          </w:p>
          <w:p w14:paraId="777D33A4" w14:textId="77777777" w:rsidR="00376D9D" w:rsidRDefault="00F31CE9">
            <w:pPr>
              <w:pStyle w:val="TableParagraph"/>
              <w:ind w:right="213"/>
              <w:rPr>
                <w:sz w:val="18"/>
              </w:rPr>
            </w:pPr>
            <w:r>
              <w:rPr>
                <w:sz w:val="18"/>
              </w:rPr>
              <w:t>Georgia,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Moldova,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Szíria,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Banglades,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Bhután,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Kambodzsa, Kína, Laosz, Maldív-szigetek,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Mianmar, Nepál, Pakisztán, Srí Lanka, Afganisztán, Kirgizisztán, Tádzsikisztán, Türkmenisztán, Üzbegisztán, Irak, Jemen.</w:t>
            </w:r>
          </w:p>
        </w:tc>
        <w:tc>
          <w:tcPr>
            <w:tcW w:w="4645" w:type="dxa"/>
          </w:tcPr>
          <w:p w14:paraId="777D33A5" w14:textId="77777777" w:rsidR="00376D9D" w:rsidRDefault="00F31CE9">
            <w:pPr>
              <w:pStyle w:val="TableParagraph"/>
              <w:spacing w:line="263" w:lineRule="exact"/>
              <w:ind w:left="94"/>
              <w:jc w:val="center"/>
              <w:rPr>
                <w:sz w:val="23"/>
              </w:rPr>
            </w:pPr>
            <w:r>
              <w:rPr>
                <w:sz w:val="23"/>
              </w:rPr>
              <w:t>375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000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Ft/hó</w:t>
            </w:r>
          </w:p>
        </w:tc>
      </w:tr>
      <w:tr w:rsidR="00376D9D" w14:paraId="777D33AA" w14:textId="77777777">
        <w:trPr>
          <w:trHeight w:val="1495"/>
        </w:trPr>
        <w:tc>
          <w:tcPr>
            <w:tcW w:w="4645" w:type="dxa"/>
          </w:tcPr>
          <w:p w14:paraId="777D33A7" w14:textId="77777777" w:rsidR="00376D9D" w:rsidRDefault="00F31CE9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Albánia,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Azerbajdzsán,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Bahrein,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Brunei,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Egyesült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Arab</w:t>
            </w:r>
          </w:p>
          <w:p w14:paraId="777D33A8" w14:textId="77777777" w:rsidR="00376D9D" w:rsidRDefault="00F31CE9">
            <w:pPr>
              <w:pStyle w:val="TableParagraph"/>
              <w:ind w:right="213"/>
              <w:rPr>
                <w:sz w:val="18"/>
              </w:rPr>
            </w:pPr>
            <w:r>
              <w:rPr>
                <w:sz w:val="18"/>
              </w:rPr>
              <w:t>Emírségek,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Fülöp-szigetek,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India,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Indonézia,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Irán,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Jordánia, Katar, Kazahsztán, Libanon, Mongólia, Malajzia, Omán, Szaúd-Arábia, Thaiföld, Törökország, Vietnám, Kolumbia, Mexikó, Algéria, Angola, Dél-Afrika, Egyiptom, Líbia, Marokkó, Namíbia, Nigéria, Tunézia.</w:t>
            </w:r>
          </w:p>
        </w:tc>
        <w:tc>
          <w:tcPr>
            <w:tcW w:w="4645" w:type="dxa"/>
          </w:tcPr>
          <w:p w14:paraId="777D33A9" w14:textId="77777777" w:rsidR="00376D9D" w:rsidRDefault="00F31CE9">
            <w:pPr>
              <w:pStyle w:val="TableParagraph"/>
              <w:spacing w:line="275" w:lineRule="exact"/>
              <w:ind w:left="94" w:right="4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350 000 </w:t>
            </w:r>
            <w:r>
              <w:rPr>
                <w:spacing w:val="-2"/>
                <w:sz w:val="24"/>
              </w:rPr>
              <w:t>Ft/hó</w:t>
            </w:r>
          </w:p>
        </w:tc>
      </w:tr>
    </w:tbl>
    <w:p w14:paraId="777D33AB" w14:textId="77777777" w:rsidR="00376D9D" w:rsidRDefault="00376D9D">
      <w:pPr>
        <w:pStyle w:val="Szvegtrzs"/>
      </w:pPr>
    </w:p>
    <w:p w14:paraId="777D33AC" w14:textId="77777777" w:rsidR="00376D9D" w:rsidRDefault="00376D9D">
      <w:pPr>
        <w:pStyle w:val="Szvegtrzs"/>
      </w:pPr>
    </w:p>
    <w:p w14:paraId="777D33AD" w14:textId="77777777" w:rsidR="00376D9D" w:rsidRDefault="00F31CE9">
      <w:pPr>
        <w:pStyle w:val="Cmsor1"/>
        <w:numPr>
          <w:ilvl w:val="0"/>
          <w:numId w:val="3"/>
        </w:numPr>
        <w:tabs>
          <w:tab w:val="left" w:pos="436"/>
        </w:tabs>
        <w:spacing w:before="0" w:line="252" w:lineRule="exact"/>
        <w:ind w:left="436" w:hanging="220"/>
        <w:jc w:val="both"/>
      </w:pPr>
      <w:r>
        <w:t>Külföldi</w:t>
      </w:r>
      <w:r>
        <w:rPr>
          <w:spacing w:val="-7"/>
        </w:rPr>
        <w:t xml:space="preserve"> </w:t>
      </w:r>
      <w:r>
        <w:t>partnerintézmények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2025/26-os</w:t>
      </w:r>
      <w:r>
        <w:rPr>
          <w:spacing w:val="-7"/>
        </w:rPr>
        <w:t xml:space="preserve"> </w:t>
      </w:r>
      <w:r>
        <w:rPr>
          <w:spacing w:val="-2"/>
        </w:rPr>
        <w:t>tanévben</w:t>
      </w:r>
    </w:p>
    <w:p w14:paraId="777D33AE" w14:textId="61AE2612" w:rsidR="00376D9D" w:rsidRDefault="00F31CE9">
      <w:pPr>
        <w:pStyle w:val="Szvegtrzs"/>
        <w:ind w:left="216" w:right="215"/>
        <w:jc w:val="both"/>
      </w:pPr>
      <w:r>
        <w:t>A 2025/26-os tanév</w:t>
      </w:r>
      <w:r w:rsidR="004654CD">
        <w:t xml:space="preserve"> </w:t>
      </w:r>
      <w:r>
        <w:rPr>
          <w:b/>
        </w:rPr>
        <w:t>tavaszi félévre</w:t>
      </w:r>
      <w:r>
        <w:t>, részképzésre pályázni az SZFE partneregyetemeire lehetséges, amelyek listáját ennek a pályázati felhívásnak a mellékleteként, illetve az SZFE honlapján találják: https://szfe.hu/pannonia-osztondijprogram/</w:t>
      </w:r>
    </w:p>
    <w:p w14:paraId="777D33AF" w14:textId="77777777" w:rsidR="00376D9D" w:rsidRDefault="00376D9D">
      <w:pPr>
        <w:jc w:val="both"/>
        <w:sectPr w:rsidR="00376D9D">
          <w:headerReference w:type="default" r:id="rId8"/>
          <w:type w:val="continuous"/>
          <w:pgSz w:w="11910" w:h="16840"/>
          <w:pgMar w:top="1320" w:right="1200" w:bottom="280" w:left="1200" w:header="708" w:footer="0" w:gutter="0"/>
          <w:pgNumType w:start="1"/>
          <w:cols w:space="708"/>
        </w:sectPr>
      </w:pPr>
    </w:p>
    <w:p w14:paraId="777D33B0" w14:textId="77777777" w:rsidR="00376D9D" w:rsidRDefault="00F31CE9">
      <w:pPr>
        <w:pStyle w:val="Szvegtrzs"/>
        <w:spacing w:before="81"/>
        <w:ind w:left="216"/>
      </w:pPr>
      <w:r>
        <w:lastRenderedPageBreak/>
        <w:t>A</w:t>
      </w:r>
      <w:r>
        <w:rPr>
          <w:spacing w:val="30"/>
        </w:rPr>
        <w:t xml:space="preserve"> </w:t>
      </w:r>
      <w:r>
        <w:t>partnerintézmény</w:t>
      </w:r>
      <w:r>
        <w:rPr>
          <w:spacing w:val="31"/>
        </w:rPr>
        <w:t xml:space="preserve"> </w:t>
      </w:r>
      <w:r>
        <w:t>kiválasztása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hallgató</w:t>
      </w:r>
      <w:r>
        <w:rPr>
          <w:spacing w:val="31"/>
        </w:rPr>
        <w:t xml:space="preserve"> </w:t>
      </w:r>
      <w:r>
        <w:t>feladata,</w:t>
      </w:r>
      <w:r>
        <w:rPr>
          <w:spacing w:val="31"/>
        </w:rPr>
        <w:t xml:space="preserve"> </w:t>
      </w:r>
      <w:r>
        <w:t>figyelembe</w:t>
      </w:r>
      <w:r>
        <w:rPr>
          <w:spacing w:val="32"/>
        </w:rPr>
        <w:t xml:space="preserve"> </w:t>
      </w:r>
      <w:r>
        <w:t>véve,</w:t>
      </w:r>
      <w:r>
        <w:rPr>
          <w:spacing w:val="31"/>
        </w:rPr>
        <w:t xml:space="preserve"> </w:t>
      </w:r>
      <w:r>
        <w:t>hogy</w:t>
      </w:r>
      <w:r>
        <w:rPr>
          <w:spacing w:val="31"/>
        </w:rPr>
        <w:t xml:space="preserve"> </w:t>
      </w:r>
      <w:r>
        <w:t>az</w:t>
      </w:r>
      <w:r>
        <w:rPr>
          <w:spacing w:val="29"/>
        </w:rPr>
        <w:t xml:space="preserve"> </w:t>
      </w:r>
      <w:r>
        <w:t>adott</w:t>
      </w:r>
      <w:r>
        <w:rPr>
          <w:spacing w:val="32"/>
        </w:rPr>
        <w:t xml:space="preserve"> </w:t>
      </w:r>
      <w:r>
        <w:t>egyetemen</w:t>
      </w:r>
      <w:r>
        <w:rPr>
          <w:spacing w:val="29"/>
        </w:rPr>
        <w:t xml:space="preserve"> </w:t>
      </w:r>
      <w:r>
        <w:t>az itthoni programjához kapcsolódó megfelelő képzésben részesülhet.</w:t>
      </w:r>
    </w:p>
    <w:p w14:paraId="777D33B1" w14:textId="77777777" w:rsidR="00376D9D" w:rsidRDefault="00376D9D">
      <w:pPr>
        <w:pStyle w:val="Szvegtrzs"/>
        <w:spacing w:before="2"/>
      </w:pPr>
    </w:p>
    <w:p w14:paraId="777D33B2" w14:textId="77777777" w:rsidR="00376D9D" w:rsidRDefault="00F31CE9">
      <w:pPr>
        <w:pStyle w:val="Szvegtrzs"/>
        <w:spacing w:line="252" w:lineRule="exact"/>
        <w:ind w:left="216"/>
      </w:pPr>
      <w:r>
        <w:t>A</w:t>
      </w:r>
      <w:r>
        <w:rPr>
          <w:spacing w:val="-8"/>
        </w:rPr>
        <w:t xml:space="preserve"> </w:t>
      </w:r>
      <w:r>
        <w:t>tanulmányokról,</w:t>
      </w:r>
      <w:r>
        <w:rPr>
          <w:spacing w:val="-7"/>
        </w:rPr>
        <w:t xml:space="preserve"> </w:t>
      </w:r>
      <w:r>
        <w:t>illetve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partnerintézmények</w:t>
      </w:r>
      <w:r>
        <w:rPr>
          <w:spacing w:val="-5"/>
        </w:rPr>
        <w:t xml:space="preserve"> </w:t>
      </w:r>
      <w:r>
        <w:t>oktatási</w:t>
      </w:r>
      <w:r>
        <w:rPr>
          <w:spacing w:val="-3"/>
        </w:rPr>
        <w:t xml:space="preserve"> </w:t>
      </w:r>
      <w:r>
        <w:rPr>
          <w:spacing w:val="-2"/>
        </w:rPr>
        <w:t>nyelvéről</w:t>
      </w:r>
    </w:p>
    <w:p w14:paraId="777D33B3" w14:textId="77777777" w:rsidR="00376D9D" w:rsidRDefault="00F31CE9">
      <w:pPr>
        <w:pStyle w:val="Listaszerbekezds"/>
        <w:numPr>
          <w:ilvl w:val="1"/>
          <w:numId w:val="3"/>
        </w:numPr>
        <w:tabs>
          <w:tab w:val="left" w:pos="348"/>
        </w:tabs>
        <w:spacing w:line="252" w:lineRule="exact"/>
        <w:ind w:hanging="132"/>
      </w:pPr>
      <w:r>
        <w:t>partnerintézményi</w:t>
      </w:r>
      <w:r>
        <w:rPr>
          <w:spacing w:val="-9"/>
        </w:rPr>
        <w:t xml:space="preserve"> </w:t>
      </w:r>
      <w:r>
        <w:t>listán</w:t>
      </w:r>
      <w:r>
        <w:rPr>
          <w:spacing w:val="-6"/>
        </w:rPr>
        <w:t xml:space="preserve"> </w:t>
      </w:r>
      <w:r>
        <w:t>szereplő</w:t>
      </w:r>
      <w:r>
        <w:rPr>
          <w:spacing w:val="-9"/>
        </w:rPr>
        <w:t xml:space="preserve"> </w:t>
      </w:r>
      <w:r>
        <w:rPr>
          <w:spacing w:val="-2"/>
        </w:rPr>
        <w:t>adatokból</w:t>
      </w:r>
    </w:p>
    <w:p w14:paraId="777D33B4" w14:textId="77777777" w:rsidR="00376D9D" w:rsidRDefault="00F31CE9">
      <w:pPr>
        <w:pStyle w:val="Listaszerbekezds"/>
        <w:numPr>
          <w:ilvl w:val="1"/>
          <w:numId w:val="3"/>
        </w:numPr>
        <w:tabs>
          <w:tab w:val="left" w:pos="348"/>
        </w:tabs>
        <w:spacing w:line="252" w:lineRule="exact"/>
        <w:ind w:hanging="132"/>
      </w:pPr>
      <w:r>
        <w:t>az</w:t>
      </w:r>
      <w:r>
        <w:rPr>
          <w:spacing w:val="-5"/>
        </w:rPr>
        <w:t xml:space="preserve"> </w:t>
      </w:r>
      <w:r>
        <w:rPr>
          <w:b/>
        </w:rPr>
        <w:t>egyes</w:t>
      </w:r>
      <w:r>
        <w:rPr>
          <w:b/>
          <w:spacing w:val="-6"/>
        </w:rPr>
        <w:t xml:space="preserve"> </w:t>
      </w:r>
      <w:r>
        <w:rPr>
          <w:b/>
        </w:rPr>
        <w:t>intézmények</w:t>
      </w:r>
      <w:r>
        <w:rPr>
          <w:b/>
          <w:spacing w:val="-4"/>
        </w:rPr>
        <w:t xml:space="preserve"> </w:t>
      </w:r>
      <w:r>
        <w:rPr>
          <w:b/>
        </w:rPr>
        <w:t>honlapján</w:t>
      </w:r>
      <w:r>
        <w:rPr>
          <w:b/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ajánlott</w:t>
      </w:r>
      <w:r>
        <w:rPr>
          <w:spacing w:val="-3"/>
        </w:rPr>
        <w:t xml:space="preserve"> </w:t>
      </w:r>
      <w:r>
        <w:t>előzetesen</w:t>
      </w:r>
      <w:r>
        <w:rPr>
          <w:spacing w:val="-4"/>
        </w:rPr>
        <w:t xml:space="preserve"> </w:t>
      </w:r>
      <w:r>
        <w:rPr>
          <w:spacing w:val="-2"/>
        </w:rPr>
        <w:t>tájékozódni</w:t>
      </w:r>
    </w:p>
    <w:p w14:paraId="777D33B5" w14:textId="77777777" w:rsidR="00376D9D" w:rsidRDefault="00376D9D">
      <w:pPr>
        <w:pStyle w:val="Szvegtrzs"/>
        <w:spacing w:before="1"/>
      </w:pPr>
    </w:p>
    <w:p w14:paraId="777D33B6" w14:textId="77777777" w:rsidR="00376D9D" w:rsidRDefault="00F31CE9">
      <w:pPr>
        <w:pStyle w:val="Szvegtrzs"/>
        <w:ind w:left="216"/>
      </w:pPr>
      <w:r>
        <w:t>A</w:t>
      </w:r>
      <w:r>
        <w:rPr>
          <w:spacing w:val="39"/>
        </w:rPr>
        <w:t xml:space="preserve"> </w:t>
      </w:r>
      <w:r>
        <w:t>pályázatok</w:t>
      </w:r>
      <w:r>
        <w:rPr>
          <w:spacing w:val="37"/>
        </w:rPr>
        <w:t xml:space="preserve"> </w:t>
      </w:r>
      <w:r>
        <w:t>benyújtása</w:t>
      </w:r>
      <w:r>
        <w:rPr>
          <w:spacing w:val="40"/>
        </w:rPr>
        <w:t xml:space="preserve"> </w:t>
      </w:r>
      <w:r>
        <w:t>után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Pannónia</w:t>
      </w:r>
      <w:r>
        <w:rPr>
          <w:spacing w:val="38"/>
        </w:rPr>
        <w:t xml:space="preserve"> </w:t>
      </w:r>
      <w:r>
        <w:t>intézményi</w:t>
      </w:r>
      <w:r>
        <w:rPr>
          <w:spacing w:val="38"/>
        </w:rPr>
        <w:t xml:space="preserve"> </w:t>
      </w:r>
      <w:r>
        <w:t>koordinátor</w:t>
      </w:r>
      <w:r>
        <w:rPr>
          <w:spacing w:val="40"/>
        </w:rPr>
        <w:t xml:space="preserve"> </w:t>
      </w:r>
      <w:r>
        <w:t>végzi</w:t>
      </w:r>
      <w:r>
        <w:rPr>
          <w:spacing w:val="38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hallgatók</w:t>
      </w:r>
      <w:r>
        <w:rPr>
          <w:spacing w:val="37"/>
        </w:rPr>
        <w:t xml:space="preserve"> </w:t>
      </w:r>
      <w:r>
        <w:t>nominálását</w:t>
      </w:r>
      <w:r>
        <w:rPr>
          <w:spacing w:val="40"/>
        </w:rPr>
        <w:t xml:space="preserve"> </w:t>
      </w:r>
      <w:r>
        <w:t>a partnerintézmény felé.</w:t>
      </w:r>
    </w:p>
    <w:p w14:paraId="777D33B7" w14:textId="77777777" w:rsidR="00376D9D" w:rsidRDefault="00F31CE9">
      <w:pPr>
        <w:pStyle w:val="Cmsor1"/>
        <w:numPr>
          <w:ilvl w:val="0"/>
          <w:numId w:val="3"/>
        </w:numPr>
        <w:tabs>
          <w:tab w:val="left" w:pos="436"/>
        </w:tabs>
        <w:ind w:left="436" w:hanging="220"/>
      </w:pPr>
      <w:r>
        <w:t>Ki</w:t>
      </w:r>
      <w:r>
        <w:rPr>
          <w:spacing w:val="-1"/>
        </w:rPr>
        <w:t xml:space="preserve"> </w:t>
      </w:r>
      <w:r>
        <w:rPr>
          <w:spacing w:val="-2"/>
        </w:rPr>
        <w:t>pályázhat?</w:t>
      </w:r>
    </w:p>
    <w:p w14:paraId="777D33B8" w14:textId="77777777" w:rsidR="00376D9D" w:rsidRDefault="00F31CE9">
      <w:pPr>
        <w:pStyle w:val="Szvegtrzs"/>
        <w:spacing w:before="2"/>
        <w:ind w:left="216"/>
      </w:pPr>
      <w:r>
        <w:t>Pályázhat,</w:t>
      </w:r>
      <w:r>
        <w:rPr>
          <w:spacing w:val="-5"/>
        </w:rPr>
        <w:t xml:space="preserve"> </w:t>
      </w:r>
      <w:r>
        <w:t>aki</w:t>
      </w:r>
      <w:r>
        <w:rPr>
          <w:spacing w:val="-3"/>
        </w:rPr>
        <w:t xml:space="preserve"> </w:t>
      </w:r>
      <w:r>
        <w:t>az</w:t>
      </w:r>
      <w:r>
        <w:rPr>
          <w:spacing w:val="-4"/>
        </w:rPr>
        <w:t xml:space="preserve"> </w:t>
      </w:r>
      <w:r>
        <w:t>alábbi</w:t>
      </w:r>
      <w:r>
        <w:rPr>
          <w:spacing w:val="-3"/>
        </w:rPr>
        <w:t xml:space="preserve"> </w:t>
      </w:r>
      <w:r>
        <w:t>feltételeknek</w:t>
      </w:r>
      <w:r>
        <w:rPr>
          <w:spacing w:val="-6"/>
        </w:rPr>
        <w:t xml:space="preserve"> </w:t>
      </w:r>
      <w:r>
        <w:rPr>
          <w:spacing w:val="-2"/>
        </w:rPr>
        <w:t>megfelel:</w:t>
      </w:r>
    </w:p>
    <w:p w14:paraId="777D33B9" w14:textId="77777777" w:rsidR="00376D9D" w:rsidRDefault="00376D9D">
      <w:pPr>
        <w:pStyle w:val="Szvegtrzs"/>
        <w:spacing w:before="1"/>
      </w:pPr>
    </w:p>
    <w:p w14:paraId="777D33BA" w14:textId="77777777" w:rsidR="00376D9D" w:rsidRDefault="00F31CE9">
      <w:pPr>
        <w:pStyle w:val="Listaszerbekezds"/>
        <w:numPr>
          <w:ilvl w:val="0"/>
          <w:numId w:val="2"/>
        </w:numPr>
        <w:tabs>
          <w:tab w:val="left" w:pos="936"/>
        </w:tabs>
        <w:ind w:right="761"/>
      </w:pPr>
      <w:r>
        <w:t>A</w:t>
      </w:r>
      <w:r>
        <w:rPr>
          <w:spacing w:val="-5"/>
        </w:rPr>
        <w:t xml:space="preserve"> </w:t>
      </w:r>
      <w:r>
        <w:t>hallgató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pályázat</w:t>
      </w:r>
      <w:r>
        <w:rPr>
          <w:spacing w:val="-3"/>
        </w:rPr>
        <w:t xml:space="preserve"> </w:t>
      </w:r>
      <w:r>
        <w:t>beadásának</w:t>
      </w:r>
      <w:r>
        <w:rPr>
          <w:spacing w:val="-6"/>
        </w:rPr>
        <w:t xml:space="preserve"> </w:t>
      </w:r>
      <w:r>
        <w:t>időpontjában</w:t>
      </w:r>
      <w:r>
        <w:rPr>
          <w:spacing w:val="-4"/>
        </w:rPr>
        <w:t xml:space="preserve"> </w:t>
      </w:r>
      <w:r>
        <w:t>fokozatszerzésre</w:t>
      </w:r>
      <w:r>
        <w:rPr>
          <w:spacing w:val="-6"/>
        </w:rPr>
        <w:t xml:space="preserve"> </w:t>
      </w:r>
      <w:r>
        <w:t>irányuló</w:t>
      </w:r>
      <w:r>
        <w:rPr>
          <w:spacing w:val="-4"/>
        </w:rPr>
        <w:t xml:space="preserve"> </w:t>
      </w:r>
      <w:r>
        <w:t>tanulmányokat folytat az SZFE BA, MA, osztatlan vagy doktori képzésében (passzív státuszú is lehet).</w:t>
      </w:r>
    </w:p>
    <w:p w14:paraId="777D33BB" w14:textId="77777777" w:rsidR="00376D9D" w:rsidRDefault="00F31CE9">
      <w:pPr>
        <w:pStyle w:val="Listaszerbekezds"/>
        <w:numPr>
          <w:ilvl w:val="0"/>
          <w:numId w:val="2"/>
        </w:numPr>
        <w:tabs>
          <w:tab w:val="left" w:pos="936"/>
        </w:tabs>
        <w:spacing w:before="181"/>
      </w:pPr>
      <w:r>
        <w:t>Az</w:t>
      </w:r>
      <w:r>
        <w:rPr>
          <w:spacing w:val="-6"/>
        </w:rPr>
        <w:t xml:space="preserve"> </w:t>
      </w:r>
      <w:r>
        <w:t>ösztöndíj</w:t>
      </w:r>
      <w:r>
        <w:rPr>
          <w:spacing w:val="-5"/>
        </w:rPr>
        <w:t xml:space="preserve"> </w:t>
      </w:r>
      <w:r>
        <w:t>ideje</w:t>
      </w:r>
      <w:r>
        <w:rPr>
          <w:spacing w:val="-4"/>
        </w:rPr>
        <w:t xml:space="preserve"> </w:t>
      </w:r>
      <w:r>
        <w:t>alatt</w:t>
      </w:r>
      <w:r>
        <w:rPr>
          <w:spacing w:val="-5"/>
        </w:rPr>
        <w:t xml:space="preserve"> </w:t>
      </w:r>
      <w:r>
        <w:t>az</w:t>
      </w:r>
      <w:r>
        <w:rPr>
          <w:spacing w:val="-5"/>
        </w:rPr>
        <w:t xml:space="preserve"> </w:t>
      </w:r>
      <w:r>
        <w:t>SZFE</w:t>
      </w:r>
      <w:r>
        <w:rPr>
          <w:spacing w:val="-5"/>
        </w:rPr>
        <w:t xml:space="preserve"> </w:t>
      </w:r>
      <w:r>
        <w:t>beiratkozott</w:t>
      </w:r>
      <w:r>
        <w:rPr>
          <w:spacing w:val="-5"/>
        </w:rPr>
        <w:t xml:space="preserve"> </w:t>
      </w:r>
      <w:r>
        <w:t>nappali</w:t>
      </w:r>
      <w:r>
        <w:rPr>
          <w:spacing w:val="-3"/>
        </w:rPr>
        <w:t xml:space="preserve"> </w:t>
      </w:r>
      <w:r>
        <w:t>tagozatos</w:t>
      </w:r>
      <w:r>
        <w:rPr>
          <w:spacing w:val="-5"/>
        </w:rPr>
        <w:t xml:space="preserve"> </w:t>
      </w:r>
      <w:r>
        <w:t>(aktív)</w:t>
      </w:r>
      <w:r>
        <w:rPr>
          <w:spacing w:val="-3"/>
        </w:rPr>
        <w:t xml:space="preserve"> </w:t>
      </w:r>
      <w:r>
        <w:rPr>
          <w:spacing w:val="-2"/>
        </w:rPr>
        <w:t>hallgatója.</w:t>
      </w:r>
    </w:p>
    <w:p w14:paraId="777D33BC" w14:textId="77777777" w:rsidR="00376D9D" w:rsidRDefault="00F31CE9">
      <w:pPr>
        <w:pStyle w:val="Listaszerbekezds"/>
        <w:numPr>
          <w:ilvl w:val="0"/>
          <w:numId w:val="2"/>
        </w:numPr>
        <w:tabs>
          <w:tab w:val="left" w:pos="936"/>
        </w:tabs>
        <w:spacing w:before="180"/>
      </w:pPr>
      <w:r>
        <w:rPr>
          <w:b/>
        </w:rPr>
        <w:t>Az</w:t>
      </w:r>
      <w:r>
        <w:rPr>
          <w:b/>
          <w:spacing w:val="-8"/>
        </w:rPr>
        <w:t xml:space="preserve"> </w:t>
      </w:r>
      <w:r>
        <w:rPr>
          <w:b/>
        </w:rPr>
        <w:t>ösztöndíj</w:t>
      </w:r>
      <w:r>
        <w:rPr>
          <w:b/>
          <w:spacing w:val="-5"/>
        </w:rPr>
        <w:t xml:space="preserve"> </w:t>
      </w:r>
      <w:r>
        <w:rPr>
          <w:b/>
        </w:rPr>
        <w:t>megkezdésekor</w:t>
      </w:r>
      <w:r>
        <w:rPr>
          <w:b/>
          <w:spacing w:val="-4"/>
        </w:rPr>
        <w:t xml:space="preserve"> </w:t>
      </w:r>
      <w:r>
        <w:rPr>
          <w:b/>
          <w:u w:val="single"/>
        </w:rPr>
        <w:t>1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lezárt</w:t>
      </w:r>
      <w:r>
        <w:rPr>
          <w:b/>
          <w:spacing w:val="-4"/>
        </w:rPr>
        <w:t xml:space="preserve"> </w:t>
      </w:r>
      <w:r>
        <w:rPr>
          <w:b/>
        </w:rPr>
        <w:t>tanulmányi</w:t>
      </w:r>
      <w:r>
        <w:rPr>
          <w:b/>
          <w:spacing w:val="-4"/>
        </w:rPr>
        <w:t xml:space="preserve"> </w:t>
      </w:r>
      <w:r>
        <w:rPr>
          <w:b/>
        </w:rPr>
        <w:t>félévvel</w:t>
      </w:r>
      <w:r>
        <w:rPr>
          <w:b/>
          <w:spacing w:val="-7"/>
        </w:rPr>
        <w:t xml:space="preserve"> </w:t>
      </w:r>
      <w:r>
        <w:rPr>
          <w:spacing w:val="-2"/>
        </w:rPr>
        <w:t>rendelkezik.</w:t>
      </w:r>
    </w:p>
    <w:p w14:paraId="777D33BD" w14:textId="77777777" w:rsidR="00376D9D" w:rsidRDefault="00F31CE9">
      <w:pPr>
        <w:pStyle w:val="Szvegtrzs"/>
        <w:spacing w:before="5"/>
        <w:rPr>
          <w:sz w:val="13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777D33E8" wp14:editId="777D33E9">
            <wp:simplePos x="0" y="0"/>
            <wp:positionH relativeFrom="page">
              <wp:posOffset>899794</wp:posOffset>
            </wp:positionH>
            <wp:positionV relativeFrom="paragraph">
              <wp:posOffset>113937</wp:posOffset>
            </wp:positionV>
            <wp:extent cx="5726569" cy="809244"/>
            <wp:effectExtent l="0" t="0" r="0" b="0"/>
            <wp:wrapTopAndBottom/>
            <wp:docPr id="3" name="Image 3" descr="A képen szöveg, képernyőkép, Betűtípus, sor látható  Automatikusan generált leírá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 képen szöveg, képernyőkép, Betűtípus, sor látható  Automatikusan generált leírás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569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D33BE" w14:textId="77777777" w:rsidR="00376D9D" w:rsidRDefault="00F31CE9">
      <w:pPr>
        <w:pStyle w:val="Listaszerbekezds"/>
        <w:numPr>
          <w:ilvl w:val="0"/>
          <w:numId w:val="2"/>
        </w:numPr>
        <w:tabs>
          <w:tab w:val="left" w:pos="936"/>
        </w:tabs>
        <w:spacing w:before="189"/>
      </w:pPr>
      <w:r>
        <w:t>Aki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rPr>
          <w:b/>
        </w:rPr>
        <w:t>fogadó</w:t>
      </w:r>
      <w:r>
        <w:rPr>
          <w:b/>
          <w:spacing w:val="-5"/>
        </w:rPr>
        <w:t xml:space="preserve"> </w:t>
      </w:r>
      <w:r>
        <w:rPr>
          <w:b/>
        </w:rPr>
        <w:t>egyetem</w:t>
      </w:r>
      <w:r>
        <w:rPr>
          <w:b/>
          <w:spacing w:val="-5"/>
        </w:rPr>
        <w:t xml:space="preserve"> </w:t>
      </w:r>
      <w:r>
        <w:rPr>
          <w:b/>
        </w:rPr>
        <w:t>által</w:t>
      </w:r>
      <w:r>
        <w:rPr>
          <w:b/>
          <w:spacing w:val="-4"/>
        </w:rPr>
        <w:t xml:space="preserve"> </w:t>
      </w:r>
      <w:r>
        <w:rPr>
          <w:b/>
        </w:rPr>
        <w:t>meghatározott</w:t>
      </w:r>
      <w:r>
        <w:rPr>
          <w:b/>
          <w:spacing w:val="-7"/>
        </w:rPr>
        <w:t xml:space="preserve"> </w:t>
      </w:r>
      <w:r>
        <w:rPr>
          <w:b/>
        </w:rPr>
        <w:t>nyelvi</w:t>
      </w:r>
      <w:r>
        <w:rPr>
          <w:b/>
          <w:spacing w:val="-4"/>
        </w:rPr>
        <w:t xml:space="preserve"> </w:t>
      </w:r>
      <w:r>
        <w:rPr>
          <w:b/>
        </w:rPr>
        <w:t>követelményeknek</w:t>
      </w:r>
      <w:r>
        <w:rPr>
          <w:b/>
          <w:spacing w:val="-2"/>
        </w:rPr>
        <w:t xml:space="preserve"> </w:t>
      </w:r>
      <w:r>
        <w:rPr>
          <w:spacing w:val="-2"/>
        </w:rPr>
        <w:t>megfelel</w:t>
      </w:r>
    </w:p>
    <w:p w14:paraId="777D33BF" w14:textId="77777777" w:rsidR="00376D9D" w:rsidRDefault="00F31CE9">
      <w:pPr>
        <w:spacing w:before="178"/>
        <w:ind w:left="216"/>
      </w:pPr>
      <w:r>
        <w:rPr>
          <w:b/>
        </w:rPr>
        <w:t>Nem</w:t>
      </w:r>
      <w:r>
        <w:rPr>
          <w:b/>
          <w:spacing w:val="-6"/>
        </w:rPr>
        <w:t xml:space="preserve"> </w:t>
      </w:r>
      <w:r>
        <w:rPr>
          <w:b/>
        </w:rPr>
        <w:t>pályázhat,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aki</w:t>
      </w:r>
      <w:r>
        <w:rPr>
          <w:spacing w:val="-4"/>
        </w:rPr>
        <w:t>:</w:t>
      </w:r>
    </w:p>
    <w:p w14:paraId="777D33C0" w14:textId="77777777" w:rsidR="00376D9D" w:rsidRDefault="00F31CE9">
      <w:pPr>
        <w:pStyle w:val="Listaszerbekezds"/>
        <w:numPr>
          <w:ilvl w:val="0"/>
          <w:numId w:val="2"/>
        </w:numPr>
        <w:tabs>
          <w:tab w:val="left" w:pos="936"/>
        </w:tabs>
        <w:spacing w:before="3"/>
      </w:pPr>
      <w:r>
        <w:t>Az</w:t>
      </w:r>
      <w:r>
        <w:rPr>
          <w:spacing w:val="-6"/>
        </w:rPr>
        <w:t xml:space="preserve"> </w:t>
      </w:r>
      <w:r>
        <w:t>adott</w:t>
      </w:r>
      <w:r>
        <w:rPr>
          <w:spacing w:val="-2"/>
        </w:rPr>
        <w:t xml:space="preserve"> </w:t>
      </w:r>
      <w:r>
        <w:t>képzési</w:t>
      </w:r>
      <w:r>
        <w:rPr>
          <w:spacing w:val="-2"/>
        </w:rPr>
        <w:t xml:space="preserve"> </w:t>
      </w:r>
      <w:r>
        <w:t>szintjén</w:t>
      </w:r>
      <w:r>
        <w:rPr>
          <w:spacing w:val="-5"/>
        </w:rPr>
        <w:t xml:space="preserve"> </w:t>
      </w:r>
      <w:r>
        <w:t>már</w:t>
      </w:r>
      <w:r>
        <w:rPr>
          <w:spacing w:val="-2"/>
        </w:rPr>
        <w:t xml:space="preserve"> </w:t>
      </w:r>
      <w:r>
        <w:t>igénybe</w:t>
      </w:r>
      <w:r>
        <w:rPr>
          <w:spacing w:val="-3"/>
        </w:rPr>
        <w:t xml:space="preserve"> </w:t>
      </w:r>
      <w:r>
        <w:t>vett</w:t>
      </w:r>
      <w:r>
        <w:rPr>
          <w:spacing w:val="-5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hónapnyi</w:t>
      </w:r>
      <w:r>
        <w:rPr>
          <w:spacing w:val="-5"/>
        </w:rPr>
        <w:t xml:space="preserve"> </w:t>
      </w:r>
      <w:r>
        <w:t>mobilitást</w:t>
      </w:r>
      <w:r>
        <w:rPr>
          <w:spacing w:val="-5"/>
        </w:rPr>
        <w:t xml:space="preserve"> </w:t>
      </w:r>
      <w:r>
        <w:t>(akkor</w:t>
      </w:r>
      <w:r>
        <w:rPr>
          <w:spacing w:val="-5"/>
        </w:rPr>
        <w:t xml:space="preserve"> </w:t>
      </w:r>
      <w:r>
        <w:t>is,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rPr>
          <w:spacing w:val="-2"/>
        </w:rPr>
        <w:t>önköltséggel)</w:t>
      </w:r>
    </w:p>
    <w:p w14:paraId="777D33C1" w14:textId="77777777" w:rsidR="00376D9D" w:rsidRDefault="00F31CE9">
      <w:pPr>
        <w:pStyle w:val="Listaszerbekezds"/>
        <w:numPr>
          <w:ilvl w:val="0"/>
          <w:numId w:val="2"/>
        </w:numPr>
        <w:tabs>
          <w:tab w:val="left" w:pos="936"/>
        </w:tabs>
        <w:spacing w:before="179"/>
        <w:ind w:right="992"/>
      </w:pPr>
      <w:r>
        <w:t>Az BA harmadéves hallgató, aki mesterképzésen</w:t>
      </w:r>
      <w:r>
        <w:rPr>
          <w:spacing w:val="-1"/>
        </w:rPr>
        <w:t xml:space="preserve"> </w:t>
      </w:r>
      <w:r>
        <w:t>szeretné folytatni tanulmányait nem pályázhat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következő</w:t>
      </w:r>
      <w:r>
        <w:rPr>
          <w:spacing w:val="-3"/>
        </w:rPr>
        <w:t xml:space="preserve"> </w:t>
      </w:r>
      <w:r>
        <w:t>tanévre,</w:t>
      </w:r>
      <w:r>
        <w:rPr>
          <w:spacing w:val="-5"/>
        </w:rPr>
        <w:t xml:space="preserve"> </w:t>
      </w:r>
      <w:r>
        <w:t>mert</w:t>
      </w:r>
      <w:r>
        <w:rPr>
          <w:spacing w:val="-2"/>
        </w:rPr>
        <w:t xml:space="preserve"> </w:t>
      </w:r>
      <w:r>
        <w:t>nem</w:t>
      </w:r>
      <w:r>
        <w:rPr>
          <w:spacing w:val="-5"/>
        </w:rPr>
        <w:t xml:space="preserve"> </w:t>
      </w:r>
      <w:r>
        <w:t>biztos,</w:t>
      </w:r>
      <w:r>
        <w:rPr>
          <w:spacing w:val="-3"/>
        </w:rPr>
        <w:t xml:space="preserve"> </w:t>
      </w:r>
      <w:r>
        <w:t>hogy</w:t>
      </w:r>
      <w:r>
        <w:rPr>
          <w:spacing w:val="-6"/>
        </w:rPr>
        <w:t xml:space="preserve"> </w:t>
      </w:r>
      <w:r>
        <w:t>felvételt</w:t>
      </w:r>
      <w:r>
        <w:rPr>
          <w:spacing w:val="-2"/>
        </w:rPr>
        <w:t xml:space="preserve"> </w:t>
      </w:r>
      <w:r>
        <w:t>nyer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mesterképzésre.</w:t>
      </w:r>
    </w:p>
    <w:p w14:paraId="777D33C2" w14:textId="77777777" w:rsidR="00376D9D" w:rsidRDefault="00F31CE9">
      <w:pPr>
        <w:pStyle w:val="Cmsor1"/>
        <w:spacing w:line="252" w:lineRule="exact"/>
      </w:pPr>
      <w:r>
        <w:t>5.</w:t>
      </w:r>
      <w:r>
        <w:rPr>
          <w:spacing w:val="-3"/>
        </w:rPr>
        <w:t xml:space="preserve"> </w:t>
      </w:r>
      <w:r>
        <w:t>Hogyan</w:t>
      </w:r>
      <w:r>
        <w:rPr>
          <w:spacing w:val="-2"/>
        </w:rPr>
        <w:t xml:space="preserve"> </w:t>
      </w:r>
      <w:r>
        <w:t>lehet</w:t>
      </w:r>
      <w:r>
        <w:rPr>
          <w:spacing w:val="-4"/>
        </w:rPr>
        <w:t xml:space="preserve"> </w:t>
      </w:r>
      <w:r>
        <w:rPr>
          <w:spacing w:val="-2"/>
        </w:rPr>
        <w:t>pályázni?</w:t>
      </w:r>
    </w:p>
    <w:p w14:paraId="777D33C3" w14:textId="7A1D6996" w:rsidR="00376D9D" w:rsidRDefault="00F31CE9">
      <w:pPr>
        <w:spacing w:line="252" w:lineRule="exact"/>
        <w:ind w:left="216"/>
      </w:pPr>
      <w:r>
        <w:t>Pályázat</w:t>
      </w:r>
      <w:r>
        <w:rPr>
          <w:spacing w:val="-8"/>
        </w:rPr>
        <w:t xml:space="preserve"> </w:t>
      </w:r>
      <w:r>
        <w:t>benyújtási</w:t>
      </w:r>
      <w:r>
        <w:rPr>
          <w:spacing w:val="-2"/>
        </w:rPr>
        <w:t xml:space="preserve"> </w:t>
      </w:r>
      <w:r>
        <w:t>határideje:</w:t>
      </w:r>
      <w:r>
        <w:rPr>
          <w:spacing w:val="-1"/>
        </w:rPr>
        <w:t xml:space="preserve"> </w:t>
      </w:r>
      <w:r>
        <w:rPr>
          <w:b/>
        </w:rPr>
        <w:t>2025.</w:t>
      </w:r>
      <w:r>
        <w:rPr>
          <w:b/>
          <w:spacing w:val="-6"/>
        </w:rPr>
        <w:t xml:space="preserve"> </w:t>
      </w:r>
      <w:r w:rsidR="004654CD">
        <w:rPr>
          <w:b/>
        </w:rPr>
        <w:t>október 1</w:t>
      </w:r>
      <w:r w:rsidR="00CF309A">
        <w:rPr>
          <w:b/>
        </w:rPr>
        <w:t>7</w:t>
      </w:r>
      <w:r>
        <w:rPr>
          <w:b/>
        </w:rPr>
        <w:t>.</w:t>
      </w:r>
      <w:r>
        <w:rPr>
          <w:b/>
          <w:spacing w:val="-6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alábbi</w:t>
      </w:r>
      <w:r>
        <w:rPr>
          <w:spacing w:val="-2"/>
        </w:rPr>
        <w:t xml:space="preserve"> </w:t>
      </w:r>
      <w:r>
        <w:t>űrlap</w:t>
      </w:r>
      <w:r>
        <w:rPr>
          <w:spacing w:val="-5"/>
        </w:rPr>
        <w:t xml:space="preserve"> </w:t>
      </w:r>
      <w:r>
        <w:rPr>
          <w:spacing w:val="-2"/>
        </w:rPr>
        <w:t>kitöltésével.</w:t>
      </w:r>
    </w:p>
    <w:p w14:paraId="777D33C4" w14:textId="77777777" w:rsidR="00376D9D" w:rsidRDefault="00F31CE9">
      <w:pPr>
        <w:pStyle w:val="Szvegtrzs"/>
        <w:spacing w:before="2"/>
        <w:ind w:left="216"/>
      </w:pPr>
      <w:r>
        <w:t>Javasoljuk,</w:t>
      </w:r>
      <w:r>
        <w:rPr>
          <w:spacing w:val="-5"/>
        </w:rPr>
        <w:t xml:space="preserve"> </w:t>
      </w:r>
      <w:r>
        <w:t>hogy</w:t>
      </w:r>
      <w:r>
        <w:rPr>
          <w:spacing w:val="-5"/>
        </w:rPr>
        <w:t xml:space="preserve"> </w:t>
      </w:r>
      <w:r>
        <w:t>tanulmányozza</w:t>
      </w:r>
      <w:r>
        <w:rPr>
          <w:spacing w:val="-7"/>
        </w:rPr>
        <w:t xml:space="preserve"> </w:t>
      </w:r>
      <w:r>
        <w:t>partnerintézményeink</w:t>
      </w:r>
      <w:r>
        <w:rPr>
          <w:spacing w:val="-5"/>
        </w:rPr>
        <w:t xml:space="preserve"> </w:t>
      </w:r>
      <w:r>
        <w:t>listáját,</w:t>
      </w:r>
      <w:r>
        <w:rPr>
          <w:spacing w:val="-5"/>
        </w:rPr>
        <w:t xml:space="preserve"> </w:t>
      </w:r>
      <w:r>
        <w:t>érdeklődjön</w:t>
      </w:r>
      <w:r>
        <w:rPr>
          <w:spacing w:val="-5"/>
        </w:rPr>
        <w:t xml:space="preserve"> </w:t>
      </w:r>
      <w:r>
        <w:t>osztályvezető</w:t>
      </w:r>
      <w:r>
        <w:rPr>
          <w:spacing w:val="-8"/>
        </w:rPr>
        <w:t xml:space="preserve"> </w:t>
      </w:r>
      <w:r>
        <w:t>tanáránál, melyik iskolába érdemes pályáznia, illetve készítse elő pályázati dokumentumait.</w:t>
      </w:r>
    </w:p>
    <w:p w14:paraId="777D33C5" w14:textId="77777777" w:rsidR="00376D9D" w:rsidRDefault="00F31CE9">
      <w:pPr>
        <w:pStyle w:val="Cmsor1"/>
        <w:spacing w:line="252" w:lineRule="exact"/>
      </w:pPr>
      <w:r>
        <w:t>A</w:t>
      </w:r>
      <w:r>
        <w:rPr>
          <w:spacing w:val="-3"/>
        </w:rPr>
        <w:t xml:space="preserve"> </w:t>
      </w:r>
      <w:r>
        <w:t>pályázás</w:t>
      </w:r>
      <w:r>
        <w:rPr>
          <w:spacing w:val="-1"/>
        </w:rPr>
        <w:t xml:space="preserve"> </w:t>
      </w:r>
      <w:r>
        <w:rPr>
          <w:spacing w:val="-2"/>
        </w:rPr>
        <w:t>menete:</w:t>
      </w:r>
    </w:p>
    <w:p w14:paraId="777D33C6" w14:textId="77777777" w:rsidR="00376D9D" w:rsidRDefault="00F31CE9">
      <w:pPr>
        <w:pStyle w:val="Szvegtrzs"/>
        <w:spacing w:line="252" w:lineRule="exact"/>
        <w:ind w:left="1709"/>
      </w:pPr>
      <w:r>
        <w:t>Töltse</w:t>
      </w:r>
      <w:r>
        <w:rPr>
          <w:spacing w:val="-4"/>
        </w:rPr>
        <w:t xml:space="preserve"> </w:t>
      </w:r>
      <w:r>
        <w:t>ki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Pannónia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Tanulmányi</w:t>
      </w:r>
      <w:r>
        <w:rPr>
          <w:spacing w:val="-3"/>
        </w:rPr>
        <w:t xml:space="preserve"> </w:t>
      </w:r>
      <w:r>
        <w:t>Mobilitás</w:t>
      </w:r>
      <w:r>
        <w:rPr>
          <w:spacing w:val="-5"/>
        </w:rPr>
        <w:t xml:space="preserve"> </w:t>
      </w:r>
      <w:r>
        <w:t>2025_26</w:t>
      </w:r>
      <w:r>
        <w:rPr>
          <w:spacing w:val="-4"/>
        </w:rPr>
        <w:t xml:space="preserve"> </w:t>
      </w:r>
      <w:r>
        <w:t>űrlapot</w:t>
      </w:r>
      <w:r>
        <w:rPr>
          <w:spacing w:val="-2"/>
        </w:rPr>
        <w:t xml:space="preserve"> </w:t>
      </w:r>
      <w:r>
        <w:rPr>
          <w:spacing w:val="-4"/>
        </w:rPr>
        <w:t>itt:</w:t>
      </w:r>
    </w:p>
    <w:p w14:paraId="777D33C7" w14:textId="77777777" w:rsidR="00376D9D" w:rsidRDefault="00376D9D">
      <w:pPr>
        <w:pStyle w:val="Szvegtrzs"/>
        <w:spacing w:before="1"/>
      </w:pPr>
    </w:p>
    <w:p w14:paraId="61B0D122" w14:textId="08A1309D" w:rsidR="00C1343B" w:rsidRDefault="00615775">
      <w:pPr>
        <w:spacing w:line="252" w:lineRule="exact"/>
        <w:ind w:left="1668"/>
      </w:pPr>
      <w:r>
        <w:t xml:space="preserve">                    </w:t>
      </w:r>
      <w:hyperlink r:id="rId10" w:history="1">
        <w:r w:rsidR="00C1343B" w:rsidRPr="00534C12">
          <w:rPr>
            <w:rStyle w:val="Hiperhivatkozs"/>
          </w:rPr>
          <w:t>https://forms.office.com/e/zcDShJ0q3H</w:t>
        </w:r>
      </w:hyperlink>
    </w:p>
    <w:p w14:paraId="09188489" w14:textId="77777777" w:rsidR="00C1343B" w:rsidRDefault="00C1343B">
      <w:pPr>
        <w:spacing w:line="252" w:lineRule="exact"/>
        <w:ind w:left="1668"/>
      </w:pPr>
    </w:p>
    <w:p w14:paraId="777D33C9" w14:textId="2636383F" w:rsidR="00376D9D" w:rsidRDefault="00F31CE9">
      <w:pPr>
        <w:spacing w:line="252" w:lineRule="exact"/>
        <w:ind w:left="1668"/>
      </w:pPr>
      <w:r>
        <w:t>az</w:t>
      </w:r>
      <w:r>
        <w:rPr>
          <w:spacing w:val="-7"/>
        </w:rPr>
        <w:t xml:space="preserve"> </w:t>
      </w:r>
      <w:r>
        <w:t>űrlap</w:t>
      </w:r>
      <w:r>
        <w:rPr>
          <w:spacing w:val="-6"/>
        </w:rPr>
        <w:t xml:space="preserve"> </w:t>
      </w:r>
      <w:r>
        <w:t>kitöltéséhez</w:t>
      </w:r>
      <w:r>
        <w:rPr>
          <w:spacing w:val="-5"/>
        </w:rPr>
        <w:t xml:space="preserve"> </w:t>
      </w:r>
      <w:r>
        <w:t>használja</w:t>
      </w:r>
      <w:r>
        <w:rPr>
          <w:spacing w:val="-5"/>
        </w:rPr>
        <w:t xml:space="preserve"> </w:t>
      </w:r>
      <w:r>
        <w:t>az</w:t>
      </w:r>
      <w:r>
        <w:rPr>
          <w:spacing w:val="-4"/>
        </w:rPr>
        <w:t xml:space="preserve"> </w:t>
      </w:r>
      <w:hyperlink r:id="rId11">
        <w:r>
          <w:rPr>
            <w:b/>
            <w:u w:val="single"/>
          </w:rPr>
          <w:t>x.y@hallgato.szfe.hu</w:t>
        </w:r>
      </w:hyperlink>
      <w:r>
        <w:rPr>
          <w:b/>
          <w:spacing w:val="-4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rPr>
          <w:spacing w:val="-2"/>
        </w:rPr>
        <w:t>címét!</w:t>
      </w:r>
    </w:p>
    <w:p w14:paraId="777D33CA" w14:textId="77777777" w:rsidR="00376D9D" w:rsidRDefault="00376D9D">
      <w:pPr>
        <w:pStyle w:val="Szvegtrzs"/>
        <w:spacing w:before="1"/>
      </w:pPr>
    </w:p>
    <w:p w14:paraId="777D33CB" w14:textId="77777777" w:rsidR="00376D9D" w:rsidRDefault="00F31CE9">
      <w:pPr>
        <w:pStyle w:val="Szvegtrzs"/>
        <w:ind w:left="216"/>
      </w:pPr>
      <w:r>
        <w:t>Az</w:t>
      </w:r>
      <w:r>
        <w:rPr>
          <w:spacing w:val="-4"/>
        </w:rPr>
        <w:t xml:space="preserve"> </w:t>
      </w:r>
      <w:r>
        <w:t>űrlaphoz</w:t>
      </w:r>
      <w:r>
        <w:rPr>
          <w:spacing w:val="-5"/>
        </w:rPr>
        <w:t xml:space="preserve"> </w:t>
      </w:r>
      <w:r>
        <w:t>feltöltendő</w:t>
      </w:r>
      <w:r>
        <w:rPr>
          <w:spacing w:val="-6"/>
        </w:rPr>
        <w:t xml:space="preserve"> </w:t>
      </w:r>
      <w:r>
        <w:t>pályázati</w:t>
      </w:r>
      <w:r>
        <w:rPr>
          <w:spacing w:val="-2"/>
        </w:rPr>
        <w:t xml:space="preserve"> dokumentumok:</w:t>
      </w:r>
    </w:p>
    <w:p w14:paraId="777D33CC" w14:textId="77777777" w:rsidR="00376D9D" w:rsidRDefault="00376D9D">
      <w:pPr>
        <w:pStyle w:val="Szvegtrzs"/>
        <w:spacing w:before="2"/>
      </w:pPr>
    </w:p>
    <w:p w14:paraId="777D33CD" w14:textId="77777777" w:rsidR="00376D9D" w:rsidRDefault="00F31CE9">
      <w:pPr>
        <w:pStyle w:val="Listaszerbekezds"/>
        <w:numPr>
          <w:ilvl w:val="0"/>
          <w:numId w:val="1"/>
        </w:numPr>
        <w:tabs>
          <w:tab w:val="left" w:pos="1656"/>
        </w:tabs>
      </w:pPr>
      <w:r>
        <w:t>osztályvezető</w:t>
      </w:r>
      <w:r>
        <w:rPr>
          <w:spacing w:val="-8"/>
        </w:rPr>
        <w:t xml:space="preserve"> </w:t>
      </w:r>
      <w:r>
        <w:t>tanári</w:t>
      </w:r>
      <w:r>
        <w:rPr>
          <w:spacing w:val="-4"/>
        </w:rPr>
        <w:t xml:space="preserve"> </w:t>
      </w:r>
      <w:r>
        <w:t>engedély</w:t>
      </w:r>
      <w:r>
        <w:rPr>
          <w:spacing w:val="-4"/>
        </w:rPr>
        <w:t xml:space="preserve"> </w:t>
      </w:r>
      <w:r>
        <w:rPr>
          <w:spacing w:val="-2"/>
        </w:rPr>
        <w:t>(1.sz.melléklet)</w:t>
      </w:r>
    </w:p>
    <w:p w14:paraId="777D33CE" w14:textId="77777777" w:rsidR="00376D9D" w:rsidRDefault="00F31CE9">
      <w:pPr>
        <w:pStyle w:val="Listaszerbekezds"/>
        <w:numPr>
          <w:ilvl w:val="0"/>
          <w:numId w:val="1"/>
        </w:numPr>
        <w:tabs>
          <w:tab w:val="left" w:pos="1656"/>
        </w:tabs>
        <w:spacing w:before="179"/>
        <w:ind w:right="681"/>
      </w:pPr>
      <w:r>
        <w:rPr>
          <w:i/>
        </w:rPr>
        <w:t>ha</w:t>
      </w:r>
      <w:r>
        <w:rPr>
          <w:i/>
          <w:spacing w:val="-4"/>
        </w:rPr>
        <w:t xml:space="preserve"> </w:t>
      </w:r>
      <w:r>
        <w:rPr>
          <w:i/>
        </w:rPr>
        <w:t>rendelkezésre</w:t>
      </w:r>
      <w:r>
        <w:rPr>
          <w:i/>
          <w:spacing w:val="-6"/>
        </w:rPr>
        <w:t xml:space="preserve"> </w:t>
      </w:r>
      <w:r>
        <w:rPr>
          <w:i/>
        </w:rPr>
        <w:t>áll</w:t>
      </w:r>
      <w:r>
        <w:t>,</w:t>
      </w:r>
      <w:r>
        <w:rPr>
          <w:spacing w:val="-4"/>
        </w:rPr>
        <w:t xml:space="preserve"> </w:t>
      </w:r>
      <w:r>
        <w:t>nyelvtudást</w:t>
      </w:r>
      <w:r>
        <w:rPr>
          <w:spacing w:val="-6"/>
        </w:rPr>
        <w:t xml:space="preserve"> </w:t>
      </w:r>
      <w:r>
        <w:t>igazoló</w:t>
      </w:r>
      <w:r>
        <w:rPr>
          <w:spacing w:val="-4"/>
        </w:rPr>
        <w:t xml:space="preserve"> </w:t>
      </w:r>
      <w:r>
        <w:t>dokumentum,</w:t>
      </w:r>
      <w:r>
        <w:rPr>
          <w:spacing w:val="-7"/>
        </w:rPr>
        <w:t xml:space="preserve"> </w:t>
      </w:r>
      <w:r>
        <w:t>B2</w:t>
      </w:r>
      <w:r>
        <w:rPr>
          <w:spacing w:val="-4"/>
        </w:rPr>
        <w:t xml:space="preserve"> </w:t>
      </w:r>
      <w:r>
        <w:t>komplex</w:t>
      </w:r>
      <w:r>
        <w:rPr>
          <w:spacing w:val="-6"/>
        </w:rPr>
        <w:t xml:space="preserve"> </w:t>
      </w:r>
      <w:r>
        <w:t>nyelvvizsga, vagy szintfelmérő, vagy emelt szintű érettségi</w:t>
      </w:r>
    </w:p>
    <w:p w14:paraId="777D33CF" w14:textId="77777777" w:rsidR="00376D9D" w:rsidRDefault="00F31CE9">
      <w:pPr>
        <w:pStyle w:val="Cmsor1"/>
        <w:ind w:left="226" w:right="684"/>
        <w:jc w:val="center"/>
      </w:pPr>
      <w:r>
        <w:t>Az</w:t>
      </w:r>
      <w:r>
        <w:rPr>
          <w:spacing w:val="-7"/>
        </w:rPr>
        <w:t xml:space="preserve"> </w:t>
      </w:r>
      <w:r>
        <w:t>űrlapon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intézmény</w:t>
      </w:r>
      <w:r>
        <w:rPr>
          <w:spacing w:val="-3"/>
        </w:rPr>
        <w:t xml:space="preserve"> </w:t>
      </w:r>
      <w:r>
        <w:t>jelölhető</w:t>
      </w:r>
      <w:r>
        <w:rPr>
          <w:spacing w:val="-5"/>
        </w:rPr>
        <w:t xml:space="preserve"> </w:t>
      </w:r>
      <w:r>
        <w:t>meg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megjegyzés</w:t>
      </w:r>
      <w:r>
        <w:rPr>
          <w:spacing w:val="-5"/>
        </w:rPr>
        <w:t xml:space="preserve"> </w:t>
      </w:r>
      <w:r>
        <w:t>rovatban</w:t>
      </w:r>
      <w:r>
        <w:rPr>
          <w:spacing w:val="-3"/>
        </w:rPr>
        <w:t xml:space="preserve"> </w:t>
      </w:r>
      <w:r>
        <w:rPr>
          <w:spacing w:val="-2"/>
        </w:rPr>
        <w:t>jelezhető.</w:t>
      </w:r>
    </w:p>
    <w:p w14:paraId="777D33D0" w14:textId="77777777" w:rsidR="00376D9D" w:rsidRDefault="00376D9D">
      <w:pPr>
        <w:jc w:val="center"/>
        <w:sectPr w:rsidR="00376D9D">
          <w:pgSz w:w="11910" w:h="16840"/>
          <w:pgMar w:top="1320" w:right="1200" w:bottom="280" w:left="1200" w:header="708" w:footer="0" w:gutter="0"/>
          <w:cols w:space="708"/>
        </w:sectPr>
      </w:pPr>
    </w:p>
    <w:p w14:paraId="777D33D1" w14:textId="77777777" w:rsidR="00376D9D" w:rsidRDefault="00F31CE9">
      <w:pPr>
        <w:pStyle w:val="Szvegtrzs"/>
        <w:spacing w:before="81"/>
        <w:ind w:left="216" w:right="217"/>
        <w:jc w:val="both"/>
      </w:pPr>
      <w:r>
        <w:lastRenderedPageBreak/>
        <w:t xml:space="preserve">A fogadó intézmény felé lehet előre készülni angol nyelvű, vagy a fogadóegyetem munkanyelvén elkészített </w:t>
      </w:r>
      <w:r>
        <w:rPr>
          <w:i/>
        </w:rPr>
        <w:t>önéletrajzzal, motivációs levéllel</w:t>
      </w:r>
      <w:r>
        <w:t>. Érdemes ellenőrizni a fogadó egyetem honlapját, milyen dokumentumokat kérnek a jelentkezéshez.</w:t>
      </w:r>
    </w:p>
    <w:p w14:paraId="777D33D2" w14:textId="77777777" w:rsidR="00376D9D" w:rsidRDefault="00376D9D">
      <w:pPr>
        <w:pStyle w:val="Szvegtrzs"/>
        <w:spacing w:before="1"/>
      </w:pPr>
    </w:p>
    <w:p w14:paraId="777D33D3" w14:textId="77777777" w:rsidR="00376D9D" w:rsidRDefault="00F31CE9">
      <w:pPr>
        <w:pStyle w:val="Szvegtrzs"/>
        <w:ind w:left="216" w:right="220"/>
        <w:jc w:val="both"/>
      </w:pPr>
      <w:r>
        <w:t>Az egyetemi értékelést és az ösztöndíjas helyekről a végleges döntést az SZFE Pannónia és Erasmus Bizottsága hozza.</w:t>
      </w:r>
      <w:r>
        <w:rPr>
          <w:spacing w:val="40"/>
        </w:rPr>
        <w:t xml:space="preserve"> </w:t>
      </w:r>
      <w:r>
        <w:t>Az eredményekről a hallgatók e-mailben kapnak tájékoztatást.</w:t>
      </w:r>
    </w:p>
    <w:p w14:paraId="777D33D4" w14:textId="77777777" w:rsidR="00376D9D" w:rsidRDefault="00376D9D">
      <w:pPr>
        <w:pStyle w:val="Szvegtrzs"/>
      </w:pPr>
    </w:p>
    <w:p w14:paraId="777D33D5" w14:textId="77777777" w:rsidR="00376D9D" w:rsidRDefault="00F31CE9">
      <w:pPr>
        <w:ind w:left="216" w:right="216"/>
        <w:jc w:val="both"/>
        <w:rPr>
          <w:i/>
        </w:rPr>
      </w:pPr>
      <w:r>
        <w:t>Az SZFE Pannónia és Erasmus Bizottság által támogatott pályázatokat a Pannónia intézményi koordinátor továbbítja a megjelölt fogadó intézménynek (nominálás). A</w:t>
      </w:r>
      <w:r>
        <w:rPr>
          <w:spacing w:val="-1"/>
        </w:rPr>
        <w:t xml:space="preserve"> </w:t>
      </w:r>
      <w:r>
        <w:t xml:space="preserve">fogadó egyetem ezután dönt a hallgató fogadásáról. </w:t>
      </w:r>
      <w:r>
        <w:rPr>
          <w:i/>
        </w:rPr>
        <w:t>Felhívjuk figyelmüket, hogy az SZFE által elfogadott pályázat még nem garantálja, hogy a fogadó egyetem is sikeresnek ítéli azt. A fogadó egyetemek a saját szempontjaikat figyelembe véve értékelik a hozzájuk beérkező pályázatokat és küldenek értesítést a döntésükről!</w:t>
      </w:r>
    </w:p>
    <w:p w14:paraId="777D33D6" w14:textId="77777777" w:rsidR="00376D9D" w:rsidRDefault="00376D9D">
      <w:pPr>
        <w:pStyle w:val="Szvegtrzs"/>
        <w:spacing w:before="1"/>
        <w:rPr>
          <w:i/>
        </w:rPr>
      </w:pPr>
    </w:p>
    <w:p w14:paraId="777D33D7" w14:textId="77777777" w:rsidR="00376D9D" w:rsidRDefault="00F31CE9">
      <w:pPr>
        <w:pStyle w:val="Cmsor1"/>
        <w:spacing w:before="0" w:line="252" w:lineRule="exact"/>
      </w:pPr>
      <w:r>
        <w:t>Egyéb</w:t>
      </w:r>
      <w:r>
        <w:rPr>
          <w:spacing w:val="-4"/>
        </w:rPr>
        <w:t xml:space="preserve"> </w:t>
      </w:r>
      <w:r>
        <w:rPr>
          <w:spacing w:val="-2"/>
        </w:rPr>
        <w:t>tudnivalók:</w:t>
      </w:r>
    </w:p>
    <w:p w14:paraId="777D33D8" w14:textId="77777777" w:rsidR="00376D9D" w:rsidRDefault="00F31CE9">
      <w:pPr>
        <w:pStyle w:val="Szvegtrzs"/>
        <w:ind w:left="216"/>
      </w:pPr>
      <w:r>
        <w:t xml:space="preserve">A pályázó gondoskodik a külföldi tartózkodása </w:t>
      </w:r>
      <w:r>
        <w:rPr>
          <w:b/>
        </w:rPr>
        <w:t xml:space="preserve">alatti betegség- és balesetbiztosítás </w:t>
      </w:r>
      <w:r>
        <w:t>meglétéről. Az érvényes</w:t>
      </w:r>
      <w:r>
        <w:rPr>
          <w:spacing w:val="-3"/>
        </w:rPr>
        <w:t xml:space="preserve"> </w:t>
      </w:r>
      <w:r>
        <w:t>Európai</w:t>
      </w:r>
      <w:r>
        <w:rPr>
          <w:spacing w:val="-2"/>
        </w:rPr>
        <w:t xml:space="preserve"> </w:t>
      </w:r>
      <w:r>
        <w:t>Egészségbiztosítási</w:t>
      </w:r>
      <w:r>
        <w:rPr>
          <w:spacing w:val="-2"/>
        </w:rPr>
        <w:t xml:space="preserve"> </w:t>
      </w:r>
      <w:r>
        <w:t>Kártya</w:t>
      </w:r>
      <w:r>
        <w:rPr>
          <w:spacing w:val="-5"/>
        </w:rPr>
        <w:t xml:space="preserve"> </w:t>
      </w:r>
      <w:r>
        <w:t>megléte</w:t>
      </w:r>
      <w:r>
        <w:rPr>
          <w:spacing w:val="-5"/>
        </w:rPr>
        <w:t xml:space="preserve"> </w:t>
      </w:r>
      <w:r>
        <w:t>kötelező,</w:t>
      </w:r>
      <w:r>
        <w:rPr>
          <w:spacing w:val="-3"/>
        </w:rPr>
        <w:t xml:space="preserve"> </w:t>
      </w:r>
      <w:r>
        <w:t>valamint</w:t>
      </w:r>
      <w:r>
        <w:rPr>
          <w:spacing w:val="-5"/>
        </w:rPr>
        <w:t xml:space="preserve"> </w:t>
      </w:r>
      <w:r>
        <w:t>mellé</w:t>
      </w:r>
      <w:r>
        <w:rPr>
          <w:spacing w:val="-5"/>
        </w:rPr>
        <w:t xml:space="preserve"> </w:t>
      </w:r>
      <w:r>
        <w:t>kiegészítő</w:t>
      </w:r>
      <w:r>
        <w:rPr>
          <w:spacing w:val="-3"/>
        </w:rPr>
        <w:t xml:space="preserve"> </w:t>
      </w:r>
      <w:r>
        <w:t>biztosítás</w:t>
      </w:r>
      <w:r>
        <w:rPr>
          <w:spacing w:val="-5"/>
        </w:rPr>
        <w:t xml:space="preserve"> </w:t>
      </w:r>
      <w:r>
        <w:t xml:space="preserve">is </w:t>
      </w:r>
      <w:r>
        <w:rPr>
          <w:spacing w:val="-2"/>
        </w:rPr>
        <w:t>javasolt.</w:t>
      </w:r>
    </w:p>
    <w:p w14:paraId="777D33D9" w14:textId="77777777" w:rsidR="00376D9D" w:rsidRDefault="00376D9D">
      <w:pPr>
        <w:pStyle w:val="Szvegtrzs"/>
        <w:spacing w:before="1"/>
      </w:pPr>
    </w:p>
    <w:p w14:paraId="777D33DA" w14:textId="77777777" w:rsidR="00376D9D" w:rsidRDefault="00F31CE9">
      <w:pPr>
        <w:pStyle w:val="Szvegtrzs"/>
        <w:ind w:left="216" w:right="210"/>
        <w:jc w:val="both"/>
      </w:pPr>
      <w:r>
        <w:rPr>
          <w:b/>
        </w:rPr>
        <w:t>Sikeres pályázat esetén</w:t>
      </w:r>
      <w:r>
        <w:t xml:space="preserve">: a nominálás és a partnerintézmény megerősítése (fogadólevél) beérkezése után a partnerintézményben felvenni kívánt kurzusokról és azok itthoni elismertetéséről minden esetben alapos előzetes egyeztetés szükséges az osztályvezető tanárral, szakfelelőssel és az oktatástámogatási igazgatóságon a tanulmányi ügyintézővel. A kiutazás féléve aktív SZFE félév. A hozott kreditek elismertetéséről a Kreditátviteli Bizottság dönt, a mobilitás után hazahozott dokumentumok alapján. A külföldi tanulmányi mobilitás során minimum </w:t>
      </w:r>
      <w:r>
        <w:rPr>
          <w:b/>
        </w:rPr>
        <w:t xml:space="preserve">15 ECTS </w:t>
      </w:r>
      <w:r>
        <w:t>teljesítése elvárt.</w:t>
      </w:r>
      <w:r>
        <w:rPr>
          <w:spacing w:val="40"/>
        </w:rPr>
        <w:t xml:space="preserve"> </w:t>
      </w:r>
      <w:r>
        <w:t>A külföldi – részképzés vagy áthallgatás formájában – sikeresen lezárt doktori kurzusok kreditálásáról a Doktori Iskola vezetőjének javaslatára kreditbeszámítási kérelem útján a Doktori és Habilitációs Tanács dönt.</w:t>
      </w:r>
    </w:p>
    <w:p w14:paraId="777D33DB" w14:textId="77777777" w:rsidR="00376D9D" w:rsidRDefault="00F31CE9">
      <w:pPr>
        <w:pStyle w:val="Szvegtrzs"/>
        <w:spacing w:line="251" w:lineRule="exact"/>
        <w:ind w:left="216"/>
        <w:jc w:val="both"/>
      </w:pPr>
      <w:r>
        <w:t>A</w:t>
      </w:r>
      <w:r>
        <w:rPr>
          <w:spacing w:val="-6"/>
        </w:rPr>
        <w:t xml:space="preserve"> </w:t>
      </w:r>
      <w:r>
        <w:t>képzésben</w:t>
      </w:r>
      <w:r>
        <w:rPr>
          <w:spacing w:val="-5"/>
        </w:rPr>
        <w:t xml:space="preserve"> </w:t>
      </w:r>
      <w:r>
        <w:t>előírt</w:t>
      </w:r>
      <w:r>
        <w:rPr>
          <w:spacing w:val="-4"/>
        </w:rPr>
        <w:t xml:space="preserve"> </w:t>
      </w:r>
      <w:r>
        <w:t>tanulmányi</w:t>
      </w:r>
      <w:r>
        <w:rPr>
          <w:spacing w:val="-3"/>
        </w:rPr>
        <w:t xml:space="preserve"> </w:t>
      </w:r>
      <w:r>
        <w:t>kreditpontokból</w:t>
      </w:r>
      <w:r>
        <w:rPr>
          <w:spacing w:val="-7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30</w:t>
      </w:r>
      <w:r>
        <w:rPr>
          <w:spacing w:val="-7"/>
        </w:rPr>
        <w:t xml:space="preserve"> </w:t>
      </w:r>
      <w:r>
        <w:t>kredit</w:t>
      </w:r>
      <w:r>
        <w:rPr>
          <w:spacing w:val="-4"/>
        </w:rPr>
        <w:t xml:space="preserve"> </w:t>
      </w:r>
      <w:r>
        <w:t>szerezhető</w:t>
      </w:r>
      <w:r>
        <w:rPr>
          <w:spacing w:val="-7"/>
        </w:rPr>
        <w:t xml:space="preserve"> </w:t>
      </w:r>
      <w:r>
        <w:rPr>
          <w:spacing w:val="-5"/>
        </w:rPr>
        <w:t>meg</w:t>
      </w:r>
    </w:p>
    <w:p w14:paraId="777D33DC" w14:textId="77777777" w:rsidR="00376D9D" w:rsidRDefault="00F31CE9">
      <w:pPr>
        <w:pStyle w:val="Cmsor1"/>
        <w:spacing w:before="2"/>
      </w:pPr>
      <w:r>
        <w:rPr>
          <w:b w:val="0"/>
        </w:rPr>
        <w:t>kreditbeszámítással.</w:t>
      </w:r>
      <w:r>
        <w:rPr>
          <w:b w:val="0"/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hallgató</w:t>
      </w:r>
      <w:r>
        <w:rPr>
          <w:spacing w:val="-6"/>
        </w:rPr>
        <w:t xml:space="preserve"> </w:t>
      </w:r>
      <w:r>
        <w:t>mobilitási</w:t>
      </w:r>
      <w:r>
        <w:rPr>
          <w:spacing w:val="-5"/>
        </w:rPr>
        <w:t xml:space="preserve"> </w:t>
      </w:r>
      <w:r>
        <w:t>ideje</w:t>
      </w:r>
      <w:r>
        <w:rPr>
          <w:spacing w:val="-3"/>
        </w:rPr>
        <w:t xml:space="preserve"> </w:t>
      </w:r>
      <w:r>
        <w:t>alatt</w:t>
      </w:r>
      <w:r>
        <w:rPr>
          <w:spacing w:val="-5"/>
        </w:rPr>
        <w:t xml:space="preserve"> </w:t>
      </w:r>
      <w:r>
        <w:t>végzett</w:t>
      </w:r>
      <w:r>
        <w:rPr>
          <w:spacing w:val="-5"/>
        </w:rPr>
        <w:t xml:space="preserve"> </w:t>
      </w:r>
      <w:r>
        <w:t>tevékenységet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küldő</w:t>
      </w:r>
      <w:r>
        <w:rPr>
          <w:spacing w:val="-3"/>
        </w:rPr>
        <w:t xml:space="preserve"> </w:t>
      </w:r>
      <w:r>
        <w:t>intézmények</w:t>
      </w:r>
      <w:r>
        <w:rPr>
          <w:spacing w:val="-3"/>
        </w:rPr>
        <w:t xml:space="preserve"> </w:t>
      </w:r>
      <w:r>
        <w:t>el kell fogadnia és teljes mértékben meg kell feleltetnie a tantervi struktúrának.</w:t>
      </w:r>
    </w:p>
    <w:p w14:paraId="777D33DD" w14:textId="77777777" w:rsidR="00376D9D" w:rsidRDefault="00F31CE9">
      <w:pPr>
        <w:pStyle w:val="Szvegtrzs"/>
        <w:ind w:left="216" w:right="74"/>
      </w:pPr>
      <w:r>
        <w:t>A</w:t>
      </w:r>
      <w:r>
        <w:rPr>
          <w:spacing w:val="-4"/>
        </w:rPr>
        <w:t xml:space="preserve"> </w:t>
      </w:r>
      <w:r>
        <w:t>kurzusok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kreditek</w:t>
      </w:r>
      <w:r>
        <w:rPr>
          <w:spacing w:val="-3"/>
        </w:rPr>
        <w:t xml:space="preserve"> </w:t>
      </w:r>
      <w:r>
        <w:t>pontosítására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Mobilitási</w:t>
      </w:r>
      <w:r>
        <w:rPr>
          <w:spacing w:val="-2"/>
        </w:rPr>
        <w:t xml:space="preserve"> </w:t>
      </w:r>
      <w:r>
        <w:t>Megállapodás</w:t>
      </w:r>
      <w:r>
        <w:rPr>
          <w:spacing w:val="-5"/>
        </w:rPr>
        <w:t xml:space="preserve"> </w:t>
      </w:r>
      <w:r>
        <w:t>dokumentum</w:t>
      </w:r>
      <w:r>
        <w:rPr>
          <w:spacing w:val="-2"/>
        </w:rPr>
        <w:t xml:space="preserve"> </w:t>
      </w:r>
      <w:r>
        <w:t>szolgál,</w:t>
      </w:r>
      <w:r>
        <w:rPr>
          <w:spacing w:val="-6"/>
        </w:rPr>
        <w:t xml:space="preserve"> </w:t>
      </w:r>
      <w:r>
        <w:t>melyről</w:t>
      </w:r>
      <w:r>
        <w:rPr>
          <w:spacing w:val="-2"/>
        </w:rPr>
        <w:t xml:space="preserve"> </w:t>
      </w:r>
      <w:r>
        <w:t>a nyertes pályázók a későbbiekben kapnak tájékoztatást.</w:t>
      </w:r>
    </w:p>
    <w:p w14:paraId="777D33DE" w14:textId="77777777" w:rsidR="00376D9D" w:rsidRDefault="00376D9D">
      <w:pPr>
        <w:pStyle w:val="Szvegtrzs"/>
      </w:pPr>
    </w:p>
    <w:p w14:paraId="777D33DF" w14:textId="77777777" w:rsidR="00376D9D" w:rsidRDefault="00F31CE9">
      <w:pPr>
        <w:pStyle w:val="Szvegtrzs"/>
        <w:ind w:left="216"/>
      </w:pPr>
      <w:r>
        <w:t>A</w:t>
      </w:r>
      <w:r>
        <w:rPr>
          <w:spacing w:val="-3"/>
        </w:rPr>
        <w:t xml:space="preserve"> </w:t>
      </w:r>
      <w:r>
        <w:t>mobilitás</w:t>
      </w:r>
      <w:r>
        <w:rPr>
          <w:spacing w:val="-2"/>
        </w:rPr>
        <w:t xml:space="preserve"> </w:t>
      </w:r>
      <w:r>
        <w:t>után</w:t>
      </w:r>
      <w:r>
        <w:rPr>
          <w:spacing w:val="-4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napon</w:t>
      </w:r>
      <w:r>
        <w:rPr>
          <w:spacing w:val="-4"/>
        </w:rPr>
        <w:t xml:space="preserve"> </w:t>
      </w:r>
      <w:r>
        <w:t>belül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hallgató</w:t>
      </w:r>
      <w:r>
        <w:rPr>
          <w:spacing w:val="-5"/>
        </w:rPr>
        <w:t xml:space="preserve"> </w:t>
      </w:r>
      <w:r>
        <w:t>egy</w:t>
      </w:r>
      <w:r>
        <w:rPr>
          <w:spacing w:val="-2"/>
        </w:rPr>
        <w:t xml:space="preserve"> </w:t>
      </w:r>
      <w:r>
        <w:t>beszámolót</w:t>
      </w:r>
      <w:r>
        <w:rPr>
          <w:spacing w:val="-1"/>
        </w:rPr>
        <w:t xml:space="preserve"> </w:t>
      </w:r>
      <w:r>
        <w:t>nyújt</w:t>
      </w:r>
      <w:r>
        <w:rPr>
          <w:spacing w:val="-1"/>
        </w:rPr>
        <w:t xml:space="preserve"> </w:t>
      </w:r>
      <w:r>
        <w:t>be,</w:t>
      </w:r>
      <w:r>
        <w:rPr>
          <w:spacing w:val="-4"/>
        </w:rPr>
        <w:t xml:space="preserve"> </w:t>
      </w:r>
      <w:r>
        <w:t>melyről</w:t>
      </w:r>
      <w:r>
        <w:rPr>
          <w:spacing w:val="-1"/>
        </w:rPr>
        <w:t xml:space="preserve"> </w:t>
      </w:r>
      <w:r>
        <w:t>később</w:t>
      </w:r>
      <w:r>
        <w:rPr>
          <w:spacing w:val="-2"/>
        </w:rPr>
        <w:t xml:space="preserve"> </w:t>
      </w:r>
      <w:r>
        <w:t xml:space="preserve">kap </w:t>
      </w:r>
      <w:r>
        <w:rPr>
          <w:spacing w:val="-2"/>
        </w:rPr>
        <w:t>tájékoztatást.</w:t>
      </w:r>
    </w:p>
    <w:p w14:paraId="777D33E0" w14:textId="77777777" w:rsidR="00376D9D" w:rsidRDefault="00376D9D">
      <w:pPr>
        <w:pStyle w:val="Szvegtrzs"/>
      </w:pPr>
    </w:p>
    <w:p w14:paraId="777D33E1" w14:textId="77777777" w:rsidR="00376D9D" w:rsidRDefault="00376D9D">
      <w:pPr>
        <w:pStyle w:val="Szvegtrzs"/>
      </w:pPr>
    </w:p>
    <w:p w14:paraId="777D33E2" w14:textId="77777777" w:rsidR="00376D9D" w:rsidRDefault="00376D9D">
      <w:pPr>
        <w:pStyle w:val="Szvegtrzs"/>
      </w:pPr>
    </w:p>
    <w:p w14:paraId="777D33E3" w14:textId="77777777" w:rsidR="00376D9D" w:rsidRDefault="00F31CE9">
      <w:pPr>
        <w:pStyle w:val="Szvegtrzs"/>
        <w:ind w:left="216"/>
      </w:pPr>
      <w:r>
        <w:t>Mindenkinek</w:t>
      </w:r>
      <w:r>
        <w:rPr>
          <w:spacing w:val="-6"/>
        </w:rPr>
        <w:t xml:space="preserve"> </w:t>
      </w:r>
      <w:r>
        <w:t>sikeres</w:t>
      </w:r>
      <w:r>
        <w:rPr>
          <w:spacing w:val="-4"/>
        </w:rPr>
        <w:t xml:space="preserve"> </w:t>
      </w:r>
      <w:r>
        <w:t>pályázást</w:t>
      </w:r>
      <w:r>
        <w:rPr>
          <w:spacing w:val="-4"/>
        </w:rPr>
        <w:t xml:space="preserve"> </w:t>
      </w:r>
      <w:r>
        <w:rPr>
          <w:spacing w:val="-2"/>
        </w:rPr>
        <w:t>kívánunk!</w:t>
      </w:r>
    </w:p>
    <w:p w14:paraId="777D33E4" w14:textId="77777777" w:rsidR="00376D9D" w:rsidRDefault="00376D9D">
      <w:pPr>
        <w:pStyle w:val="Szvegtrzs"/>
        <w:spacing w:before="2"/>
      </w:pPr>
    </w:p>
    <w:p w14:paraId="777D33E5" w14:textId="5876B6EC" w:rsidR="00376D9D" w:rsidRDefault="004B05E2">
      <w:pPr>
        <w:spacing w:line="229" w:lineRule="exact"/>
        <w:ind w:left="216"/>
        <w:rPr>
          <w:sz w:val="20"/>
        </w:rPr>
      </w:pPr>
      <w:r>
        <w:rPr>
          <w:sz w:val="20"/>
        </w:rPr>
        <w:t>Zsille Éva</w:t>
      </w:r>
    </w:p>
    <w:p w14:paraId="777D33E6" w14:textId="77777777" w:rsidR="00376D9D" w:rsidRDefault="00F31CE9">
      <w:pPr>
        <w:ind w:left="216" w:right="5906"/>
        <w:rPr>
          <w:sz w:val="20"/>
        </w:rPr>
      </w:pPr>
      <w:r>
        <w:rPr>
          <w:sz w:val="20"/>
        </w:rPr>
        <w:t>intézményi</w:t>
      </w:r>
      <w:r>
        <w:rPr>
          <w:spacing w:val="-13"/>
          <w:sz w:val="20"/>
        </w:rPr>
        <w:t xml:space="preserve"> </w:t>
      </w:r>
      <w:r>
        <w:rPr>
          <w:sz w:val="20"/>
        </w:rPr>
        <w:t>Pannónia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koordinátor Mészáros utca 48. 230-as iroda </w:t>
      </w:r>
      <w:hyperlink r:id="rId12">
        <w:r>
          <w:rPr>
            <w:spacing w:val="-2"/>
            <w:sz w:val="20"/>
          </w:rPr>
          <w:t>erasmus@szfe.hu</w:t>
        </w:r>
      </w:hyperlink>
    </w:p>
    <w:p w14:paraId="777D33E7" w14:textId="77777777" w:rsidR="00376D9D" w:rsidRDefault="00F31CE9">
      <w:pPr>
        <w:ind w:left="216"/>
        <w:rPr>
          <w:sz w:val="20"/>
        </w:rPr>
      </w:pPr>
      <w:r>
        <w:rPr>
          <w:sz w:val="20"/>
        </w:rPr>
        <w:t>T:0630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2817357</w:t>
      </w:r>
    </w:p>
    <w:sectPr w:rsidR="00376D9D">
      <w:pgSz w:w="11910" w:h="16840"/>
      <w:pgMar w:top="1320" w:right="1200" w:bottom="280" w:left="120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91A8F1" w14:textId="77777777" w:rsidR="00031E3C" w:rsidRDefault="00031E3C">
      <w:r>
        <w:separator/>
      </w:r>
    </w:p>
  </w:endnote>
  <w:endnote w:type="continuationSeparator" w:id="0">
    <w:p w14:paraId="416FDFEE" w14:textId="77777777" w:rsidR="00031E3C" w:rsidRDefault="00031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671A4" w14:textId="77777777" w:rsidR="00031E3C" w:rsidRDefault="00031E3C">
      <w:r>
        <w:separator/>
      </w:r>
    </w:p>
  </w:footnote>
  <w:footnote w:type="continuationSeparator" w:id="0">
    <w:p w14:paraId="5D978796" w14:textId="77777777" w:rsidR="00031E3C" w:rsidRDefault="00031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7D33EA" w14:textId="77777777" w:rsidR="00376D9D" w:rsidRDefault="00F31CE9">
    <w:pPr>
      <w:pStyle w:val="Szvegtrzs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9504" behindDoc="1" locked="0" layoutInCell="1" allowOverlap="1" wp14:anchorId="777D33EB" wp14:editId="777D33EC">
          <wp:simplePos x="0" y="0"/>
          <wp:positionH relativeFrom="page">
            <wp:posOffset>5124069</wp:posOffset>
          </wp:positionH>
          <wp:positionV relativeFrom="page">
            <wp:posOffset>449592</wp:posOffset>
          </wp:positionV>
          <wp:extent cx="1325879" cy="3809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5879" cy="380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510016" behindDoc="1" locked="0" layoutInCell="1" allowOverlap="1" wp14:anchorId="777D33ED" wp14:editId="777D33EE">
          <wp:simplePos x="0" y="0"/>
          <wp:positionH relativeFrom="page">
            <wp:posOffset>912241</wp:posOffset>
          </wp:positionH>
          <wp:positionV relativeFrom="page">
            <wp:posOffset>500760</wp:posOffset>
          </wp:positionV>
          <wp:extent cx="1493520" cy="32981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93520" cy="3298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F4C66"/>
    <w:multiLevelType w:val="hybridMultilevel"/>
    <w:tmpl w:val="0888BE94"/>
    <w:lvl w:ilvl="0" w:tplc="CE8EBE22">
      <w:numFmt w:val="bullet"/>
      <w:lvlText w:val=""/>
      <w:lvlJc w:val="left"/>
      <w:pPr>
        <w:ind w:left="165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B1B4F59C">
      <w:numFmt w:val="bullet"/>
      <w:lvlText w:val="•"/>
      <w:lvlJc w:val="left"/>
      <w:pPr>
        <w:ind w:left="2444" w:hanging="360"/>
      </w:pPr>
      <w:rPr>
        <w:rFonts w:hint="default"/>
        <w:lang w:val="hu-HU" w:eastAsia="en-US" w:bidi="ar-SA"/>
      </w:rPr>
    </w:lvl>
    <w:lvl w:ilvl="2" w:tplc="2090B1C6">
      <w:numFmt w:val="bullet"/>
      <w:lvlText w:val="•"/>
      <w:lvlJc w:val="left"/>
      <w:pPr>
        <w:ind w:left="3229" w:hanging="360"/>
      </w:pPr>
      <w:rPr>
        <w:rFonts w:hint="default"/>
        <w:lang w:val="hu-HU" w:eastAsia="en-US" w:bidi="ar-SA"/>
      </w:rPr>
    </w:lvl>
    <w:lvl w:ilvl="3" w:tplc="AFFE4A30">
      <w:numFmt w:val="bullet"/>
      <w:lvlText w:val="•"/>
      <w:lvlJc w:val="left"/>
      <w:pPr>
        <w:ind w:left="4013" w:hanging="360"/>
      </w:pPr>
      <w:rPr>
        <w:rFonts w:hint="default"/>
        <w:lang w:val="hu-HU" w:eastAsia="en-US" w:bidi="ar-SA"/>
      </w:rPr>
    </w:lvl>
    <w:lvl w:ilvl="4" w:tplc="7EE216D8">
      <w:numFmt w:val="bullet"/>
      <w:lvlText w:val="•"/>
      <w:lvlJc w:val="left"/>
      <w:pPr>
        <w:ind w:left="4798" w:hanging="360"/>
      </w:pPr>
      <w:rPr>
        <w:rFonts w:hint="default"/>
        <w:lang w:val="hu-HU" w:eastAsia="en-US" w:bidi="ar-SA"/>
      </w:rPr>
    </w:lvl>
    <w:lvl w:ilvl="5" w:tplc="BB0C4038">
      <w:numFmt w:val="bullet"/>
      <w:lvlText w:val="•"/>
      <w:lvlJc w:val="left"/>
      <w:pPr>
        <w:ind w:left="5583" w:hanging="360"/>
      </w:pPr>
      <w:rPr>
        <w:rFonts w:hint="default"/>
        <w:lang w:val="hu-HU" w:eastAsia="en-US" w:bidi="ar-SA"/>
      </w:rPr>
    </w:lvl>
    <w:lvl w:ilvl="6" w:tplc="07489294">
      <w:numFmt w:val="bullet"/>
      <w:lvlText w:val="•"/>
      <w:lvlJc w:val="left"/>
      <w:pPr>
        <w:ind w:left="6367" w:hanging="360"/>
      </w:pPr>
      <w:rPr>
        <w:rFonts w:hint="default"/>
        <w:lang w:val="hu-HU" w:eastAsia="en-US" w:bidi="ar-SA"/>
      </w:rPr>
    </w:lvl>
    <w:lvl w:ilvl="7" w:tplc="AE00B21A">
      <w:numFmt w:val="bullet"/>
      <w:lvlText w:val="•"/>
      <w:lvlJc w:val="left"/>
      <w:pPr>
        <w:ind w:left="7152" w:hanging="360"/>
      </w:pPr>
      <w:rPr>
        <w:rFonts w:hint="default"/>
        <w:lang w:val="hu-HU" w:eastAsia="en-US" w:bidi="ar-SA"/>
      </w:rPr>
    </w:lvl>
    <w:lvl w:ilvl="8" w:tplc="0FC6907C">
      <w:numFmt w:val="bullet"/>
      <w:lvlText w:val="•"/>
      <w:lvlJc w:val="left"/>
      <w:pPr>
        <w:ind w:left="7937" w:hanging="360"/>
      </w:pPr>
      <w:rPr>
        <w:rFonts w:hint="default"/>
        <w:lang w:val="hu-HU" w:eastAsia="en-US" w:bidi="ar-SA"/>
      </w:rPr>
    </w:lvl>
  </w:abstractNum>
  <w:abstractNum w:abstractNumId="1" w15:restartNumberingAfterBreak="0">
    <w:nsid w:val="28951AEE"/>
    <w:multiLevelType w:val="hybridMultilevel"/>
    <w:tmpl w:val="AB2EB2AA"/>
    <w:lvl w:ilvl="0" w:tplc="CB6A253A">
      <w:start w:val="1"/>
      <w:numFmt w:val="decimal"/>
      <w:lvlText w:val="%1."/>
      <w:lvlJc w:val="left"/>
      <w:pPr>
        <w:ind w:left="437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A6CA25FC">
      <w:numFmt w:val="bullet"/>
      <w:lvlText w:val="•"/>
      <w:lvlJc w:val="left"/>
      <w:pPr>
        <w:ind w:left="348" w:hanging="1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2" w:tplc="BE5AF7B8">
      <w:numFmt w:val="bullet"/>
      <w:lvlText w:val="•"/>
      <w:lvlJc w:val="left"/>
      <w:pPr>
        <w:ind w:left="1447" w:hanging="133"/>
      </w:pPr>
      <w:rPr>
        <w:rFonts w:hint="default"/>
        <w:lang w:val="hu-HU" w:eastAsia="en-US" w:bidi="ar-SA"/>
      </w:rPr>
    </w:lvl>
    <w:lvl w:ilvl="3" w:tplc="147081C8">
      <w:numFmt w:val="bullet"/>
      <w:lvlText w:val="•"/>
      <w:lvlJc w:val="left"/>
      <w:pPr>
        <w:ind w:left="2454" w:hanging="133"/>
      </w:pPr>
      <w:rPr>
        <w:rFonts w:hint="default"/>
        <w:lang w:val="hu-HU" w:eastAsia="en-US" w:bidi="ar-SA"/>
      </w:rPr>
    </w:lvl>
    <w:lvl w:ilvl="4" w:tplc="3E98D17C">
      <w:numFmt w:val="bullet"/>
      <w:lvlText w:val="•"/>
      <w:lvlJc w:val="left"/>
      <w:pPr>
        <w:ind w:left="3462" w:hanging="133"/>
      </w:pPr>
      <w:rPr>
        <w:rFonts w:hint="default"/>
        <w:lang w:val="hu-HU" w:eastAsia="en-US" w:bidi="ar-SA"/>
      </w:rPr>
    </w:lvl>
    <w:lvl w:ilvl="5" w:tplc="38DE29C0">
      <w:numFmt w:val="bullet"/>
      <w:lvlText w:val="•"/>
      <w:lvlJc w:val="left"/>
      <w:pPr>
        <w:ind w:left="4469" w:hanging="133"/>
      </w:pPr>
      <w:rPr>
        <w:rFonts w:hint="default"/>
        <w:lang w:val="hu-HU" w:eastAsia="en-US" w:bidi="ar-SA"/>
      </w:rPr>
    </w:lvl>
    <w:lvl w:ilvl="6" w:tplc="1CD68D20">
      <w:numFmt w:val="bullet"/>
      <w:lvlText w:val="•"/>
      <w:lvlJc w:val="left"/>
      <w:pPr>
        <w:ind w:left="5476" w:hanging="133"/>
      </w:pPr>
      <w:rPr>
        <w:rFonts w:hint="default"/>
        <w:lang w:val="hu-HU" w:eastAsia="en-US" w:bidi="ar-SA"/>
      </w:rPr>
    </w:lvl>
    <w:lvl w:ilvl="7" w:tplc="98DC99C2">
      <w:numFmt w:val="bullet"/>
      <w:lvlText w:val="•"/>
      <w:lvlJc w:val="left"/>
      <w:pPr>
        <w:ind w:left="6484" w:hanging="133"/>
      </w:pPr>
      <w:rPr>
        <w:rFonts w:hint="default"/>
        <w:lang w:val="hu-HU" w:eastAsia="en-US" w:bidi="ar-SA"/>
      </w:rPr>
    </w:lvl>
    <w:lvl w:ilvl="8" w:tplc="2EA00C7C">
      <w:numFmt w:val="bullet"/>
      <w:lvlText w:val="•"/>
      <w:lvlJc w:val="left"/>
      <w:pPr>
        <w:ind w:left="7491" w:hanging="133"/>
      </w:pPr>
      <w:rPr>
        <w:rFonts w:hint="default"/>
        <w:lang w:val="hu-HU" w:eastAsia="en-US" w:bidi="ar-SA"/>
      </w:rPr>
    </w:lvl>
  </w:abstractNum>
  <w:abstractNum w:abstractNumId="2" w15:restartNumberingAfterBreak="0">
    <w:nsid w:val="66616A25"/>
    <w:multiLevelType w:val="hybridMultilevel"/>
    <w:tmpl w:val="985A378A"/>
    <w:lvl w:ilvl="0" w:tplc="08FC2C30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hu-HU" w:eastAsia="en-US" w:bidi="ar-SA"/>
      </w:rPr>
    </w:lvl>
    <w:lvl w:ilvl="1" w:tplc="90F47FD4">
      <w:numFmt w:val="bullet"/>
      <w:lvlText w:val="•"/>
      <w:lvlJc w:val="left"/>
      <w:pPr>
        <w:ind w:left="1796" w:hanging="360"/>
      </w:pPr>
      <w:rPr>
        <w:rFonts w:hint="default"/>
        <w:lang w:val="hu-HU" w:eastAsia="en-US" w:bidi="ar-SA"/>
      </w:rPr>
    </w:lvl>
    <w:lvl w:ilvl="2" w:tplc="7758C6DC">
      <w:numFmt w:val="bullet"/>
      <w:lvlText w:val="•"/>
      <w:lvlJc w:val="left"/>
      <w:pPr>
        <w:ind w:left="2653" w:hanging="360"/>
      </w:pPr>
      <w:rPr>
        <w:rFonts w:hint="default"/>
        <w:lang w:val="hu-HU" w:eastAsia="en-US" w:bidi="ar-SA"/>
      </w:rPr>
    </w:lvl>
    <w:lvl w:ilvl="3" w:tplc="6C3496BA">
      <w:numFmt w:val="bullet"/>
      <w:lvlText w:val="•"/>
      <w:lvlJc w:val="left"/>
      <w:pPr>
        <w:ind w:left="3509" w:hanging="360"/>
      </w:pPr>
      <w:rPr>
        <w:rFonts w:hint="default"/>
        <w:lang w:val="hu-HU" w:eastAsia="en-US" w:bidi="ar-SA"/>
      </w:rPr>
    </w:lvl>
    <w:lvl w:ilvl="4" w:tplc="F9A4A164">
      <w:numFmt w:val="bullet"/>
      <w:lvlText w:val="•"/>
      <w:lvlJc w:val="left"/>
      <w:pPr>
        <w:ind w:left="4366" w:hanging="360"/>
      </w:pPr>
      <w:rPr>
        <w:rFonts w:hint="default"/>
        <w:lang w:val="hu-HU" w:eastAsia="en-US" w:bidi="ar-SA"/>
      </w:rPr>
    </w:lvl>
    <w:lvl w:ilvl="5" w:tplc="02025432">
      <w:numFmt w:val="bullet"/>
      <w:lvlText w:val="•"/>
      <w:lvlJc w:val="left"/>
      <w:pPr>
        <w:ind w:left="5223" w:hanging="360"/>
      </w:pPr>
      <w:rPr>
        <w:rFonts w:hint="default"/>
        <w:lang w:val="hu-HU" w:eastAsia="en-US" w:bidi="ar-SA"/>
      </w:rPr>
    </w:lvl>
    <w:lvl w:ilvl="6" w:tplc="9D44E3EE">
      <w:numFmt w:val="bullet"/>
      <w:lvlText w:val="•"/>
      <w:lvlJc w:val="left"/>
      <w:pPr>
        <w:ind w:left="6079" w:hanging="360"/>
      </w:pPr>
      <w:rPr>
        <w:rFonts w:hint="default"/>
        <w:lang w:val="hu-HU" w:eastAsia="en-US" w:bidi="ar-SA"/>
      </w:rPr>
    </w:lvl>
    <w:lvl w:ilvl="7" w:tplc="AE185DC0">
      <w:numFmt w:val="bullet"/>
      <w:lvlText w:val="•"/>
      <w:lvlJc w:val="left"/>
      <w:pPr>
        <w:ind w:left="6936" w:hanging="360"/>
      </w:pPr>
      <w:rPr>
        <w:rFonts w:hint="default"/>
        <w:lang w:val="hu-HU" w:eastAsia="en-US" w:bidi="ar-SA"/>
      </w:rPr>
    </w:lvl>
    <w:lvl w:ilvl="8" w:tplc="F3EE9E66">
      <w:numFmt w:val="bullet"/>
      <w:lvlText w:val="•"/>
      <w:lvlJc w:val="left"/>
      <w:pPr>
        <w:ind w:left="7793" w:hanging="360"/>
      </w:pPr>
      <w:rPr>
        <w:rFonts w:hint="default"/>
        <w:lang w:val="hu-HU" w:eastAsia="en-US" w:bidi="ar-SA"/>
      </w:rPr>
    </w:lvl>
  </w:abstractNum>
  <w:num w:numId="1" w16cid:durableId="2029602347">
    <w:abstractNumId w:val="0"/>
  </w:num>
  <w:num w:numId="2" w16cid:durableId="1715999430">
    <w:abstractNumId w:val="2"/>
  </w:num>
  <w:num w:numId="3" w16cid:durableId="276331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9D"/>
    <w:rsid w:val="00022DD5"/>
    <w:rsid w:val="00031E3C"/>
    <w:rsid w:val="000F46CB"/>
    <w:rsid w:val="00205701"/>
    <w:rsid w:val="00376D9D"/>
    <w:rsid w:val="003F327D"/>
    <w:rsid w:val="004654CD"/>
    <w:rsid w:val="004B05E2"/>
    <w:rsid w:val="005904B4"/>
    <w:rsid w:val="005E557C"/>
    <w:rsid w:val="00615775"/>
    <w:rsid w:val="00721A95"/>
    <w:rsid w:val="008D7EFA"/>
    <w:rsid w:val="00AA102A"/>
    <w:rsid w:val="00BD48CF"/>
    <w:rsid w:val="00C1343B"/>
    <w:rsid w:val="00CD2428"/>
    <w:rsid w:val="00CF309A"/>
    <w:rsid w:val="00E36542"/>
    <w:rsid w:val="00E567A5"/>
    <w:rsid w:val="00F31CE9"/>
    <w:rsid w:val="00FD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D338C"/>
  <w15:docId w15:val="{EA6B2246-04CA-455A-B52E-D35DEDD92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before="252"/>
      <w:ind w:left="216"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Listaszerbekezds">
    <w:name w:val="List Paragraph"/>
    <w:basedOn w:val="Norml"/>
    <w:uiPriority w:val="1"/>
    <w:qFormat/>
    <w:pPr>
      <w:ind w:left="936" w:hanging="360"/>
    </w:pPr>
  </w:style>
  <w:style w:type="paragraph" w:customStyle="1" w:styleId="TableParagraph">
    <w:name w:val="Table Paragraph"/>
    <w:basedOn w:val="Norml"/>
    <w:uiPriority w:val="1"/>
    <w:qFormat/>
    <w:pPr>
      <w:ind w:left="107"/>
    </w:pPr>
  </w:style>
  <w:style w:type="character" w:styleId="Hiperhivatkozs">
    <w:name w:val="Hyperlink"/>
    <w:basedOn w:val="Bekezdsalapbettpusa"/>
    <w:uiPriority w:val="99"/>
    <w:unhideWhenUsed/>
    <w:rsid w:val="00C1343B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13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nnoniaosztondij.hu/" TargetMode="External"/><Relationship Id="rId12" Type="http://schemas.openxmlformats.org/officeDocument/2006/relationships/hyperlink" Target="mailto:erasmus@szf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x.y@hallgato.szfe.h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forms.office.com/e/zcDShJ0q3H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937</Words>
  <Characters>6470</Characters>
  <Application>Microsoft Office Word</Application>
  <DocSecurity>0</DocSecurity>
  <Lines>53</Lines>
  <Paragraphs>14</Paragraphs>
  <ScaleCrop>false</ScaleCrop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Erős-Tárczy Zsuzsanna Éva</dc:creator>
  <cp:lastModifiedBy>Zsille Éva</cp:lastModifiedBy>
  <cp:revision>14</cp:revision>
  <dcterms:created xsi:type="dcterms:W3CDTF">2025-08-04T09:06:00Z</dcterms:created>
  <dcterms:modified xsi:type="dcterms:W3CDTF">2025-09-08T11:19:00Z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a Microsoft 365-höz</vt:lpwstr>
  </property>
  <property fmtid="{D5CDD505-2E9C-101B-9397-08002B2CF9AE}" pid="4" name="LastSaved">
    <vt:filetime>2025-08-04T00:00:00Z</vt:filetime>
  </property>
  <property fmtid="{D5CDD505-2E9C-101B-9397-08002B2CF9AE}" pid="5" name="Producer">
    <vt:lpwstr>Microsoft® Word a Microsoft 365-höz</vt:lpwstr>
  </property>
</Properties>
</file>